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5FCA" w:rsidR="008701FD" w:rsidP="00780EE9" w:rsidRDefault="00780EE9" w14:paraId="759807e" w14:textId="759807e">
      <w:pPr>
        <w:pStyle w:val="Zaglavlje"/>
        <w:tabs>
          <w:tab w:val="left" w:pos="708"/>
        </w:tabs>
        <w15:collapsed w:val="false"/>
        <w:rPr>
          <w:rFonts w:ascii="Arial" w:hAnsi="Arial" w:cs="Arial"/>
          <w:b/>
          <w:bCs/>
          <w:noProof/>
        </w:rPr>
      </w:pPr>
      <w:r w:rsidRPr="00315FCA">
        <w:rPr>
          <w:rFonts w:ascii="Arial" w:hAnsi="Arial" w:cs="Arial"/>
        </w:rPr>
        <w:t xml:space="preserve">        </w:t>
      </w:r>
      <w:r w:rsidRPr="00315FCA">
        <w:rPr>
          <w:rFonts w:ascii="Arial" w:hAnsi="Arial" w:cs="Arial"/>
          <w:b/>
          <w:bCs/>
          <w:noProof/>
        </w:rPr>
        <w:t xml:space="preserve">         </w:t>
      </w:r>
    </w:p>
    <w:p w:rsidRPr="00315FCA" w:rsidR="008701FD" w:rsidP="00780EE9" w:rsidRDefault="008701FD">
      <w:pPr>
        <w:pStyle w:val="Zaglavlje"/>
        <w:tabs>
          <w:tab w:val="left" w:pos="708"/>
        </w:tabs>
        <w:rPr>
          <w:rFonts w:ascii="Arial" w:hAnsi="Arial" w:cs="Arial"/>
          <w:b/>
          <w:bCs/>
          <w:noProof/>
        </w:rPr>
      </w:pPr>
    </w:p>
    <w:p w:rsidRPr="00315FCA" w:rsidR="008701FD" w:rsidP="00780EE9" w:rsidRDefault="008701FD">
      <w:pPr>
        <w:pStyle w:val="Zaglavlje"/>
        <w:tabs>
          <w:tab w:val="left" w:pos="708"/>
        </w:tabs>
        <w:rPr>
          <w:rFonts w:ascii="Arial" w:hAnsi="Arial" w:cs="Arial"/>
          <w:b/>
          <w:bCs/>
          <w:noProof/>
        </w:rPr>
      </w:pPr>
    </w:p>
    <w:p w:rsidRPr="00315FCA" w:rsidR="008701FD" w:rsidP="00780EE9" w:rsidRDefault="008701FD">
      <w:pPr>
        <w:pStyle w:val="Zaglavlje"/>
        <w:tabs>
          <w:tab w:val="left" w:pos="708"/>
        </w:tabs>
        <w:rPr>
          <w:rFonts w:ascii="Arial" w:hAnsi="Arial" w:cs="Arial"/>
          <w:b/>
          <w:bCs/>
          <w:noProof/>
        </w:rPr>
      </w:pPr>
    </w:p>
    <w:p w:rsidRPr="00315FCA" w:rsidR="00780EE9" w:rsidP="00780EE9" w:rsidRDefault="008701FD">
      <w:pPr>
        <w:pStyle w:val="Zaglavlje"/>
        <w:tabs>
          <w:tab w:val="left" w:pos="708"/>
        </w:tabs>
        <w:rPr>
          <w:rFonts w:ascii="Arial" w:hAnsi="Arial" w:cs="Arial"/>
        </w:rPr>
      </w:pPr>
      <w:r w:rsidRPr="00315FCA">
        <w:rPr>
          <w:rFonts w:ascii="Arial" w:hAnsi="Arial" w:cs="Arial"/>
          <w:b/>
          <w:bCs/>
          <w:noProof/>
        </w:rPr>
        <w:tab/>
        <w:t xml:space="preserve">                </w:t>
      </w:r>
      <w:r w:rsidRPr="00315FCA" w:rsidR="00C8546F">
        <w:rPr>
          <w:rFonts w:ascii="Arial" w:hAnsi="Arial" w:cs="Arial"/>
          <w:b/>
          <w:noProof/>
        </w:rPr>
        <w:drawing>
          <wp:inline distT="0" distB="0" distL="0" distR="0">
            <wp:extent cx="382270" cy="504825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5FCA" w:rsidR="00780EE9">
        <w:rPr>
          <w:rFonts w:ascii="Arial" w:hAnsi="Arial" w:cs="Arial"/>
        </w:rPr>
        <w:t xml:space="preserve">    </w:t>
      </w:r>
    </w:p>
    <w:p w:rsidRPr="00315FCA" w:rsidR="00780EE9" w:rsidP="00780EE9" w:rsidRDefault="008701FD">
      <w:pPr>
        <w:pStyle w:val="Naslov3"/>
        <w:rPr>
          <w:rFonts w:ascii="Arial" w:hAnsi="Arial" w:cs="Arial"/>
          <w:b w:val="false"/>
          <w:sz w:val="24"/>
        </w:rPr>
      </w:pPr>
      <w:r w:rsidRPr="00315FCA">
        <w:rPr>
          <w:rFonts w:ascii="Arial" w:hAnsi="Arial" w:cs="Arial"/>
          <w:b w:val="false"/>
          <w:sz w:val="24"/>
        </w:rPr>
        <w:t xml:space="preserve">            </w:t>
      </w:r>
      <w:r w:rsidRPr="00315FCA" w:rsidR="00780EE9">
        <w:rPr>
          <w:rFonts w:ascii="Arial" w:hAnsi="Arial" w:cs="Arial"/>
          <w:b w:val="false"/>
          <w:sz w:val="24"/>
        </w:rPr>
        <w:t>REPUBLIKA HRVATSKA</w:t>
      </w:r>
      <w:r w:rsidRPr="00315FCA" w:rsidR="00780EE9">
        <w:rPr>
          <w:rFonts w:ascii="Arial" w:hAnsi="Arial" w:cs="Arial"/>
          <w:b w:val="false"/>
          <w:sz w:val="24"/>
        </w:rPr>
        <w:tab/>
      </w:r>
      <w:r w:rsidRPr="00315FCA" w:rsidR="00780EE9">
        <w:rPr>
          <w:rFonts w:ascii="Arial" w:hAnsi="Arial" w:cs="Arial"/>
          <w:b w:val="false"/>
          <w:sz w:val="24"/>
        </w:rPr>
        <w:tab/>
      </w:r>
      <w:r w:rsidRPr="00315FCA" w:rsidR="00780EE9">
        <w:rPr>
          <w:rFonts w:ascii="Arial" w:hAnsi="Arial" w:cs="Arial"/>
          <w:b w:val="false"/>
          <w:sz w:val="24"/>
        </w:rPr>
        <w:tab/>
      </w:r>
      <w:r w:rsidRPr="00315FCA" w:rsidR="00780EE9">
        <w:rPr>
          <w:rFonts w:ascii="Arial" w:hAnsi="Arial" w:cs="Arial"/>
          <w:b w:val="false"/>
          <w:sz w:val="24"/>
        </w:rPr>
        <w:tab/>
      </w:r>
      <w:r w:rsidRPr="00315FCA" w:rsidR="00780EE9">
        <w:rPr>
          <w:rFonts w:ascii="Arial" w:hAnsi="Arial" w:cs="Arial"/>
          <w:b w:val="false"/>
          <w:sz w:val="24"/>
        </w:rPr>
        <w:tab/>
      </w:r>
      <w:r w:rsidRPr="00315FCA" w:rsidR="00780EE9">
        <w:rPr>
          <w:rFonts w:ascii="Arial" w:hAnsi="Arial" w:cs="Arial"/>
          <w:b w:val="false"/>
          <w:sz w:val="24"/>
        </w:rPr>
        <w:tab/>
      </w:r>
      <w:r w:rsidRPr="00315FCA" w:rsidR="00780EE9">
        <w:rPr>
          <w:rFonts w:ascii="Arial" w:hAnsi="Arial" w:cs="Arial"/>
          <w:b w:val="false"/>
          <w:sz w:val="24"/>
        </w:rPr>
        <w:tab/>
      </w:r>
      <w:r w:rsidRPr="00315FCA" w:rsidR="00780EE9">
        <w:rPr>
          <w:rFonts w:ascii="Arial" w:hAnsi="Arial" w:cs="Arial"/>
          <w:b w:val="false"/>
          <w:sz w:val="24"/>
        </w:rPr>
        <w:tab/>
        <w:t xml:space="preserve"> </w:t>
      </w:r>
    </w:p>
    <w:p w:rsidRPr="00315FCA" w:rsidR="00780EE9" w:rsidP="00780EE9" w:rsidRDefault="008701FD">
      <w:pPr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OPĆINSKI </w:t>
      </w:r>
      <w:r w:rsidRPr="00315FCA" w:rsidR="00780EE9">
        <w:rPr>
          <w:rFonts w:ascii="Arial" w:hAnsi="Arial" w:cs="Arial"/>
        </w:rPr>
        <w:t>PREKRŠAJNI SUD U ZAGREBU</w:t>
      </w:r>
    </w:p>
    <w:p w:rsidRPr="00315FCA" w:rsidR="008701FD" w:rsidP="008701FD" w:rsidRDefault="008701FD">
      <w:pPr>
        <w:pStyle w:val="Zaglavlje"/>
        <w:jc w:val="right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   </w:t>
      </w:r>
      <w:r w:rsidRPr="00315FCA" w:rsidR="00780EE9">
        <w:rPr>
          <w:rFonts w:ascii="Arial" w:hAnsi="Arial" w:cs="Arial"/>
        </w:rPr>
        <w:t xml:space="preserve">Zagreb, Avenija Dubrovnik 8  </w:t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  <w:t>Poslovni broj: Pp-</w:t>
      </w:r>
      <w:r w:rsidR="008E4202">
        <w:rPr>
          <w:rFonts w:ascii="Arial" w:hAnsi="Arial" w:cs="Arial"/>
        </w:rPr>
        <w:t>3619</w:t>
      </w:r>
      <w:r w:rsidRPr="00315FCA">
        <w:rPr>
          <w:rFonts w:ascii="Arial" w:hAnsi="Arial" w:cs="Arial"/>
        </w:rPr>
        <w:t>/20</w:t>
      </w:r>
      <w:r w:rsidRPr="00315FCA" w:rsidR="005E1051">
        <w:rPr>
          <w:rFonts w:ascii="Arial" w:hAnsi="Arial" w:cs="Arial"/>
        </w:rPr>
        <w:t>2</w:t>
      </w:r>
      <w:r w:rsidR="008E4202">
        <w:rPr>
          <w:rFonts w:ascii="Arial" w:hAnsi="Arial" w:cs="Arial"/>
        </w:rPr>
        <w:t>5</w:t>
      </w:r>
    </w:p>
    <w:p w:rsidRPr="00315FCA" w:rsidR="000D3534" w:rsidP="00780EE9" w:rsidRDefault="000D3534">
      <w:pPr>
        <w:rPr>
          <w:rFonts w:ascii="Arial" w:hAnsi="Arial" w:cs="Arial"/>
        </w:rPr>
      </w:pPr>
    </w:p>
    <w:p w:rsidRPr="00315FCA" w:rsidR="00DB3009" w:rsidP="00D27F40" w:rsidRDefault="00A4010A">
      <w:pPr>
        <w:rPr>
          <w:rFonts w:ascii="Arial" w:hAnsi="Arial" w:cs="Arial"/>
        </w:rPr>
      </w:pP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  <w:t xml:space="preserve">        </w:t>
      </w:r>
      <w:r w:rsidRPr="00315FCA" w:rsidR="00DB3009">
        <w:rPr>
          <w:rFonts w:ascii="Arial" w:hAnsi="Arial" w:cs="Arial"/>
        </w:rPr>
        <w:t xml:space="preserve">          </w:t>
      </w:r>
    </w:p>
    <w:p w:rsidRPr="00315FCA" w:rsidR="000D3534" w:rsidP="00D27F40" w:rsidRDefault="0023513C">
      <w:pPr>
        <w:jc w:val="center"/>
        <w:rPr>
          <w:rFonts w:ascii="Arial" w:hAnsi="Arial" w:cs="Arial"/>
        </w:rPr>
      </w:pPr>
      <w:r w:rsidRPr="00315FCA">
        <w:rPr>
          <w:rFonts w:ascii="Arial" w:hAnsi="Arial" w:cs="Arial"/>
        </w:rPr>
        <w:t>U</w:t>
      </w:r>
      <w:r w:rsidRPr="00315FCA" w:rsidR="000D6A2A">
        <w:rPr>
          <w:rFonts w:ascii="Arial" w:hAnsi="Arial" w:cs="Arial"/>
        </w:rPr>
        <w:t xml:space="preserve">  </w:t>
      </w:r>
      <w:r w:rsidRPr="00315FCA">
        <w:rPr>
          <w:rFonts w:ascii="Arial" w:hAnsi="Arial" w:cs="Arial"/>
        </w:rPr>
        <w:t xml:space="preserve"> I</w:t>
      </w:r>
      <w:r w:rsidRPr="00315FCA" w:rsidR="000D6A2A">
        <w:rPr>
          <w:rFonts w:ascii="Arial" w:hAnsi="Arial" w:cs="Arial"/>
        </w:rPr>
        <w:t xml:space="preserve"> </w:t>
      </w:r>
      <w:r w:rsidRPr="00315FCA">
        <w:rPr>
          <w:rFonts w:ascii="Arial" w:hAnsi="Arial" w:cs="Arial"/>
        </w:rPr>
        <w:t>M</w:t>
      </w:r>
      <w:r w:rsidRPr="00315FCA" w:rsidR="000D6A2A">
        <w:rPr>
          <w:rFonts w:ascii="Arial" w:hAnsi="Arial" w:cs="Arial"/>
        </w:rPr>
        <w:t xml:space="preserve"> </w:t>
      </w:r>
      <w:r w:rsidRPr="00315FCA">
        <w:rPr>
          <w:rFonts w:ascii="Arial" w:hAnsi="Arial" w:cs="Arial"/>
        </w:rPr>
        <w:t xml:space="preserve">E </w:t>
      </w:r>
      <w:r w:rsidRPr="00315FCA" w:rsidR="000D6A2A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R</w:t>
      </w:r>
      <w:r w:rsidRPr="00315FCA" w:rsidR="000D6A2A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E</w:t>
      </w:r>
      <w:r w:rsidRPr="00315FCA" w:rsidR="000D6A2A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P</w:t>
      </w:r>
      <w:r w:rsidRPr="00315FCA" w:rsidR="000D6A2A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U</w:t>
      </w:r>
      <w:r w:rsidRPr="00315FCA" w:rsidR="000D6A2A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B</w:t>
      </w:r>
      <w:r w:rsidRPr="00315FCA" w:rsidR="000D6A2A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L</w:t>
      </w:r>
      <w:r w:rsidRPr="00315FCA" w:rsidR="000D6A2A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I</w:t>
      </w:r>
      <w:r w:rsidRPr="00315FCA" w:rsidR="000D6A2A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K</w:t>
      </w:r>
      <w:r w:rsidRPr="00315FCA" w:rsidR="000D6A2A">
        <w:rPr>
          <w:rFonts w:ascii="Arial" w:hAnsi="Arial" w:cs="Arial"/>
        </w:rPr>
        <w:t xml:space="preserve"> </w:t>
      </w:r>
      <w:r w:rsidRPr="00315FCA">
        <w:rPr>
          <w:rFonts w:ascii="Arial" w:hAnsi="Arial" w:cs="Arial"/>
        </w:rPr>
        <w:t>E</w:t>
      </w:r>
      <w:r w:rsidRPr="00315FCA" w:rsidR="000D6A2A">
        <w:rPr>
          <w:rFonts w:ascii="Arial" w:hAnsi="Arial" w:cs="Arial"/>
        </w:rPr>
        <w:t xml:space="preserve">   </w:t>
      </w:r>
      <w:r w:rsidRPr="00315FCA" w:rsidR="000D3534">
        <w:rPr>
          <w:rFonts w:ascii="Arial" w:hAnsi="Arial" w:cs="Arial"/>
        </w:rPr>
        <w:t xml:space="preserve"> H</w:t>
      </w:r>
      <w:r w:rsidRPr="00315FCA" w:rsidR="000D6A2A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R</w:t>
      </w:r>
      <w:r w:rsidRPr="00315FCA" w:rsidR="000D6A2A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V</w:t>
      </w:r>
      <w:r w:rsidRPr="00315FCA" w:rsidR="000D6A2A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A</w:t>
      </w:r>
      <w:r w:rsidRPr="00315FCA" w:rsidR="000D6A2A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T</w:t>
      </w:r>
      <w:r w:rsidRPr="00315FCA" w:rsidR="000D6A2A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S</w:t>
      </w:r>
      <w:r w:rsidRPr="00315FCA" w:rsidR="000D6A2A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K</w:t>
      </w:r>
      <w:r w:rsidRPr="00315FCA" w:rsidR="000D6A2A">
        <w:rPr>
          <w:rFonts w:ascii="Arial" w:hAnsi="Arial" w:cs="Arial"/>
        </w:rPr>
        <w:t xml:space="preserve"> </w:t>
      </w:r>
      <w:r w:rsidRPr="00315FCA">
        <w:rPr>
          <w:rFonts w:ascii="Arial" w:hAnsi="Arial" w:cs="Arial"/>
        </w:rPr>
        <w:t>E</w:t>
      </w:r>
    </w:p>
    <w:p w:rsidRPr="00315FCA" w:rsidR="00CD2ABD" w:rsidP="00D27F40" w:rsidRDefault="00CD2ABD">
      <w:pPr>
        <w:rPr>
          <w:rFonts w:ascii="Arial" w:hAnsi="Arial" w:cs="Arial"/>
        </w:rPr>
      </w:pPr>
    </w:p>
    <w:p w:rsidRPr="00315FCA" w:rsidR="00054729" w:rsidP="00D27F40" w:rsidRDefault="00054729">
      <w:pPr>
        <w:jc w:val="center"/>
        <w:rPr>
          <w:rFonts w:ascii="Arial" w:hAnsi="Arial" w:cs="Arial"/>
        </w:rPr>
      </w:pPr>
      <w:r w:rsidRPr="00315FCA">
        <w:rPr>
          <w:rFonts w:ascii="Arial" w:hAnsi="Arial" w:cs="Arial"/>
        </w:rPr>
        <w:t>P R E S U D A</w:t>
      </w:r>
    </w:p>
    <w:p w:rsidRPr="00315FCA" w:rsidR="000D6A2A" w:rsidP="00D27F40" w:rsidRDefault="000D3534">
      <w:pPr>
        <w:rPr>
          <w:rFonts w:ascii="Arial" w:hAnsi="Arial" w:cs="Arial"/>
          <w:bCs/>
        </w:rPr>
      </w:pPr>
      <w:r w:rsidRPr="00315FCA">
        <w:rPr>
          <w:rFonts w:ascii="Arial" w:hAnsi="Arial" w:cs="Arial"/>
        </w:rPr>
        <w:tab/>
      </w:r>
      <w:r w:rsidRPr="00315FCA" w:rsidR="000D6A2A">
        <w:rPr>
          <w:rFonts w:ascii="Arial" w:hAnsi="Arial" w:cs="Arial"/>
        </w:rPr>
        <w:tab/>
      </w:r>
      <w:r w:rsidRPr="00315FCA" w:rsidR="000D6A2A">
        <w:rPr>
          <w:rFonts w:ascii="Arial" w:hAnsi="Arial" w:cs="Arial"/>
        </w:rPr>
        <w:tab/>
      </w:r>
      <w:r w:rsidRPr="00315FCA" w:rsidR="000D6A2A">
        <w:rPr>
          <w:rFonts w:ascii="Arial" w:hAnsi="Arial" w:cs="Arial"/>
        </w:rPr>
        <w:tab/>
      </w:r>
      <w:r w:rsidRPr="00315FCA" w:rsidR="000D6A2A">
        <w:rPr>
          <w:rFonts w:ascii="Arial" w:hAnsi="Arial" w:cs="Arial"/>
        </w:rPr>
        <w:tab/>
        <w:t xml:space="preserve">        </w:t>
      </w:r>
    </w:p>
    <w:p w:rsidRPr="00315FCA" w:rsidR="00DC5C32" w:rsidP="008E4202" w:rsidRDefault="003E2DF5">
      <w:pPr>
        <w:tabs>
          <w:tab w:val="left" w:pos="855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315FCA" w:rsidR="008701FD">
        <w:rPr>
          <w:rFonts w:ascii="Arial" w:hAnsi="Arial" w:cs="Arial"/>
        </w:rPr>
        <w:t>Općinski p</w:t>
      </w:r>
      <w:r w:rsidRPr="00315FCA" w:rsidR="000D3534">
        <w:rPr>
          <w:rFonts w:ascii="Arial" w:hAnsi="Arial" w:cs="Arial"/>
        </w:rPr>
        <w:t xml:space="preserve">rekršajni sud u Zagrebu, po sucu </w:t>
      </w:r>
      <w:r w:rsidRPr="00315FCA" w:rsidR="0030147A">
        <w:rPr>
          <w:rFonts w:ascii="Arial" w:hAnsi="Arial" w:cs="Arial"/>
        </w:rPr>
        <w:t>Antoniji Golac</w:t>
      </w:r>
      <w:r w:rsidRPr="00315FCA" w:rsidR="000D3534">
        <w:rPr>
          <w:rFonts w:ascii="Arial" w:hAnsi="Arial" w:cs="Arial"/>
        </w:rPr>
        <w:t xml:space="preserve">, </w:t>
      </w:r>
      <w:r w:rsidRPr="00315FCA" w:rsidR="0023513C">
        <w:rPr>
          <w:rFonts w:ascii="Arial" w:hAnsi="Arial" w:cs="Arial"/>
        </w:rPr>
        <w:t>kao su</w:t>
      </w:r>
      <w:r w:rsidRPr="00315FCA" w:rsidR="005B693A">
        <w:rPr>
          <w:rFonts w:ascii="Arial" w:hAnsi="Arial" w:cs="Arial"/>
        </w:rPr>
        <w:t>cu</w:t>
      </w:r>
      <w:r w:rsidRPr="00315FCA" w:rsidR="0023513C">
        <w:rPr>
          <w:rFonts w:ascii="Arial" w:hAnsi="Arial" w:cs="Arial"/>
        </w:rPr>
        <w:t xml:space="preserve"> pojedin</w:t>
      </w:r>
      <w:r w:rsidRPr="00315FCA" w:rsidR="005B693A">
        <w:rPr>
          <w:rFonts w:ascii="Arial" w:hAnsi="Arial" w:cs="Arial"/>
        </w:rPr>
        <w:t>c</w:t>
      </w:r>
      <w:r w:rsidRPr="00315FCA" w:rsidR="0023513C">
        <w:rPr>
          <w:rFonts w:ascii="Arial" w:hAnsi="Arial" w:cs="Arial"/>
        </w:rPr>
        <w:t xml:space="preserve">u, </w:t>
      </w:r>
      <w:r w:rsidRPr="00315FCA" w:rsidR="000D3534">
        <w:rPr>
          <w:rFonts w:ascii="Arial" w:hAnsi="Arial" w:cs="Arial"/>
        </w:rPr>
        <w:t>uz sudjelovanje zapisničara</w:t>
      </w:r>
      <w:r w:rsidRPr="00315FCA" w:rsidR="00EA3D6F">
        <w:rPr>
          <w:rFonts w:ascii="Arial" w:hAnsi="Arial" w:cs="Arial"/>
        </w:rPr>
        <w:t xml:space="preserve"> Senke Višekruna</w:t>
      </w:r>
      <w:r w:rsidRPr="00315FCA" w:rsidR="00912FFC">
        <w:rPr>
          <w:rFonts w:ascii="Arial" w:hAnsi="Arial" w:cs="Arial"/>
        </w:rPr>
        <w:t xml:space="preserve">, </w:t>
      </w:r>
      <w:r w:rsidRPr="00315FCA" w:rsidR="000D3534">
        <w:rPr>
          <w:rFonts w:ascii="Arial" w:hAnsi="Arial" w:cs="Arial"/>
        </w:rPr>
        <w:t>u prekršajnom postupku</w:t>
      </w:r>
      <w:r w:rsidRPr="00315FCA" w:rsidR="0023513C">
        <w:rPr>
          <w:rFonts w:ascii="Arial" w:hAnsi="Arial" w:cs="Arial"/>
        </w:rPr>
        <w:t xml:space="preserve"> protiv okrivljen</w:t>
      </w:r>
      <w:r w:rsidRPr="00315FCA" w:rsidR="00EF69AA">
        <w:rPr>
          <w:rFonts w:ascii="Arial" w:hAnsi="Arial" w:cs="Arial"/>
        </w:rPr>
        <w:t>i</w:t>
      </w:r>
      <w:r w:rsidRPr="00315FCA" w:rsidR="005E1051">
        <w:rPr>
          <w:rFonts w:ascii="Arial" w:hAnsi="Arial" w:cs="Arial"/>
        </w:rPr>
        <w:t>ka</w:t>
      </w:r>
      <w:r w:rsidR="00A66449">
        <w:rPr>
          <w:rFonts w:ascii="Arial" w:hAnsi="Arial" w:cs="Arial"/>
        </w:rPr>
        <w:t xml:space="preserve"> </w:t>
      </w:r>
      <w:r w:rsidR="008E4202">
        <w:rPr>
          <w:rFonts w:ascii="Arial" w:hAnsi="Arial" w:cs="Arial"/>
        </w:rPr>
        <w:t xml:space="preserve">Patrika </w:t>
      </w:r>
      <w:proofErr w:type="spellStart"/>
      <w:r w:rsidR="008E4202">
        <w:rPr>
          <w:rFonts w:ascii="Arial" w:hAnsi="Arial" w:cs="Arial"/>
        </w:rPr>
        <w:t>Plazeka</w:t>
      </w:r>
      <w:proofErr w:type="spellEnd"/>
      <w:r w:rsidRPr="00315FCA" w:rsidR="0023513C">
        <w:rPr>
          <w:rFonts w:ascii="Arial" w:hAnsi="Arial" w:cs="Arial"/>
        </w:rPr>
        <w:t xml:space="preserve">, zbog prekršaja iz </w:t>
      </w:r>
      <w:r w:rsidRPr="00724C6B" w:rsidR="008E4202">
        <w:rPr>
          <w:rFonts w:ascii="Arial" w:hAnsi="Arial" w:cs="Arial"/>
          <w:bCs/>
        </w:rPr>
        <w:t>čl</w:t>
      </w:r>
      <w:r w:rsidR="008E4202">
        <w:rPr>
          <w:rFonts w:ascii="Arial" w:hAnsi="Arial" w:cs="Arial"/>
          <w:bCs/>
        </w:rPr>
        <w:t>.92. st.1. toč.13. i toč.16. Zakona o šumama</w:t>
      </w:r>
      <w:r w:rsidRPr="00315FCA" w:rsidR="00EA3D6F">
        <w:rPr>
          <w:rFonts w:ascii="Arial" w:hAnsi="Arial" w:cs="Arial"/>
        </w:rPr>
        <w:t xml:space="preserve"> (</w:t>
      </w:r>
      <w:r w:rsidRPr="00315FCA" w:rsidR="001B0828">
        <w:rPr>
          <w:rFonts w:ascii="Arial" w:hAnsi="Arial" w:cs="Arial"/>
        </w:rPr>
        <w:t>„</w:t>
      </w:r>
      <w:r w:rsidRPr="00315FCA" w:rsidR="00EA3D6F">
        <w:rPr>
          <w:rFonts w:ascii="Arial" w:hAnsi="Arial" w:cs="Arial"/>
        </w:rPr>
        <w:t>N</w:t>
      </w:r>
      <w:r w:rsidRPr="00315FCA" w:rsidR="001B0828">
        <w:rPr>
          <w:rFonts w:ascii="Arial" w:hAnsi="Arial" w:cs="Arial"/>
        </w:rPr>
        <w:t>arodne novine“</w:t>
      </w:r>
      <w:r w:rsidRPr="00315FCA" w:rsidR="00EA3D6F">
        <w:rPr>
          <w:rFonts w:ascii="Arial" w:hAnsi="Arial" w:cs="Arial"/>
        </w:rPr>
        <w:t xml:space="preserve"> </w:t>
      </w:r>
      <w:r w:rsidRPr="008E4202" w:rsidR="008E4202">
        <w:rPr>
          <w:rFonts w:ascii="Arial" w:hAnsi="Arial" w:cs="Arial"/>
          <w:color w:val="231F20"/>
          <w:shd w:val="clear" w:color="auto" w:fill="FFFFFF"/>
        </w:rPr>
        <w:t>br. 68/18., 115/18., 98/19., 32/20., 145/20.</w:t>
      </w:r>
      <w:r w:rsidR="008E4202">
        <w:rPr>
          <w:rFonts w:ascii="Arial" w:hAnsi="Arial" w:cs="Arial"/>
          <w:color w:val="231F20"/>
          <w:shd w:val="clear" w:color="auto" w:fill="FFFFFF"/>
        </w:rPr>
        <w:t>,</w:t>
      </w:r>
      <w:r w:rsidRPr="008E4202" w:rsidR="008E4202">
        <w:rPr>
          <w:rFonts w:ascii="Arial" w:hAnsi="Arial" w:cs="Arial"/>
          <w:color w:val="231F20"/>
          <w:shd w:val="clear" w:color="auto" w:fill="FFFFFF"/>
        </w:rPr>
        <w:t xml:space="preserve"> 101/23.</w:t>
      </w:r>
      <w:r w:rsidR="008E4202">
        <w:rPr>
          <w:rFonts w:ascii="Arial" w:hAnsi="Arial" w:cs="Arial"/>
          <w:color w:val="231F20"/>
          <w:shd w:val="clear" w:color="auto" w:fill="FFFFFF"/>
        </w:rPr>
        <w:t>, 36/24.</w:t>
      </w:r>
      <w:r w:rsidRPr="008E4202" w:rsidR="008E4202">
        <w:rPr>
          <w:rFonts w:ascii="Arial" w:hAnsi="Arial" w:cs="Arial"/>
          <w:color w:val="231F20"/>
          <w:shd w:val="clear" w:color="auto" w:fill="FFFFFF"/>
        </w:rPr>
        <w:t>)</w:t>
      </w:r>
      <w:r w:rsidRPr="008E4202" w:rsidR="0023513C">
        <w:rPr>
          <w:rFonts w:ascii="Arial" w:hAnsi="Arial" w:cs="Arial"/>
        </w:rPr>
        <w:t>,</w:t>
      </w:r>
      <w:r w:rsidRPr="00315FCA" w:rsidR="0023513C">
        <w:rPr>
          <w:rFonts w:ascii="Arial" w:hAnsi="Arial" w:cs="Arial"/>
        </w:rPr>
        <w:t xml:space="preserve"> </w:t>
      </w:r>
      <w:r w:rsidRPr="00315FCA" w:rsidR="00EA3D6F">
        <w:rPr>
          <w:rFonts w:ascii="Arial" w:hAnsi="Arial" w:cs="Arial"/>
        </w:rPr>
        <w:t xml:space="preserve">povodom </w:t>
      </w:r>
      <w:r w:rsidR="008E4202">
        <w:rPr>
          <w:rFonts w:ascii="Arial" w:hAnsi="Arial" w:cs="Arial"/>
        </w:rPr>
        <w:t>podnijetog optužnog prijedloga Državnog inspektorata, PU Zagreb, Službe šumarske i lovne inspekcije</w:t>
      </w:r>
      <w:r w:rsidR="008E4202">
        <w:rPr>
          <w:rFonts w:ascii="Arial" w:hAnsi="Arial" w:cs="Arial"/>
          <w:bCs/>
        </w:rPr>
        <w:t xml:space="preserve">, klasa: 321-01/24-01/377, </w:t>
      </w:r>
      <w:proofErr w:type="spellStart"/>
      <w:r w:rsidR="008E4202">
        <w:rPr>
          <w:rFonts w:ascii="Arial" w:hAnsi="Arial" w:cs="Arial"/>
          <w:bCs/>
        </w:rPr>
        <w:t>ur.broj</w:t>
      </w:r>
      <w:proofErr w:type="spellEnd"/>
      <w:r w:rsidR="008E4202">
        <w:rPr>
          <w:rFonts w:ascii="Arial" w:hAnsi="Arial" w:cs="Arial"/>
          <w:bCs/>
        </w:rPr>
        <w:t>: 443-02-05-06-24-31 od 11. prosinca 2024.</w:t>
      </w:r>
      <w:r w:rsidRPr="00315FCA" w:rsidR="008E7ED4">
        <w:rPr>
          <w:rFonts w:ascii="Arial" w:hAnsi="Arial" w:cs="Arial"/>
        </w:rPr>
        <w:t>,</w:t>
      </w:r>
      <w:r w:rsidRPr="00315FCA" w:rsidR="00EA3D6F">
        <w:rPr>
          <w:rFonts w:ascii="Arial" w:hAnsi="Arial" w:cs="Arial"/>
        </w:rPr>
        <w:t xml:space="preserve"> </w:t>
      </w:r>
      <w:r w:rsidRPr="00315FCA" w:rsidR="00DC5C32">
        <w:rPr>
          <w:rFonts w:ascii="Arial" w:hAnsi="Arial" w:cs="Arial"/>
        </w:rPr>
        <w:t xml:space="preserve">nakon javne glavne rasprave održane </w:t>
      </w:r>
      <w:r w:rsidRPr="00315FCA" w:rsidR="00203901">
        <w:rPr>
          <w:rFonts w:ascii="Arial" w:hAnsi="Arial" w:cs="Arial"/>
        </w:rPr>
        <w:t>bez</w:t>
      </w:r>
      <w:r w:rsidRPr="00315FCA" w:rsidR="00DC5C32">
        <w:rPr>
          <w:rFonts w:ascii="Arial" w:hAnsi="Arial" w:cs="Arial"/>
        </w:rPr>
        <w:t xml:space="preserve"> prisutnosti</w:t>
      </w:r>
      <w:r w:rsidRPr="00315FCA" w:rsidR="00780EE9">
        <w:rPr>
          <w:rFonts w:ascii="Arial" w:hAnsi="Arial" w:cs="Arial"/>
        </w:rPr>
        <w:t xml:space="preserve"> okrivljeni</w:t>
      </w:r>
      <w:r w:rsidRPr="00315FCA" w:rsidR="005E1051">
        <w:rPr>
          <w:rFonts w:ascii="Arial" w:hAnsi="Arial" w:cs="Arial"/>
        </w:rPr>
        <w:t>ka</w:t>
      </w:r>
      <w:r w:rsidRPr="00315FCA" w:rsidR="00780EE9">
        <w:rPr>
          <w:rFonts w:ascii="Arial" w:hAnsi="Arial" w:cs="Arial"/>
        </w:rPr>
        <w:t xml:space="preserve"> i</w:t>
      </w:r>
      <w:r w:rsidRPr="00315FCA" w:rsidR="000B3BE5">
        <w:rPr>
          <w:rFonts w:ascii="Arial" w:hAnsi="Arial" w:cs="Arial"/>
        </w:rPr>
        <w:t xml:space="preserve"> </w:t>
      </w:r>
      <w:r w:rsidRPr="00315FCA" w:rsidR="00DC5C32">
        <w:rPr>
          <w:rFonts w:ascii="Arial" w:hAnsi="Arial" w:cs="Arial"/>
        </w:rPr>
        <w:t xml:space="preserve">predstavnika tužitelja, na temelju odredbe čl. </w:t>
      </w:r>
      <w:smartTag w:uri="urn:schemas-microsoft-com:office:smarttags" w:element="metricconverter">
        <w:smartTagPr>
          <w:attr w:name="ProductID" w:val="183. st"/>
        </w:smartTagPr>
        <w:r w:rsidRPr="00315FCA" w:rsidR="00DC5C32">
          <w:rPr>
            <w:rFonts w:ascii="Arial" w:hAnsi="Arial" w:cs="Arial"/>
          </w:rPr>
          <w:t>183. st</w:t>
        </w:r>
      </w:smartTag>
      <w:r w:rsidRPr="00315FCA" w:rsidR="00DC5C32">
        <w:rPr>
          <w:rFonts w:ascii="Arial" w:hAnsi="Arial" w:cs="Arial"/>
        </w:rPr>
        <w:t>. 1. Prekršajnog zakona,</w:t>
      </w:r>
      <w:r w:rsidR="00315FCA">
        <w:rPr>
          <w:rFonts w:ascii="Arial" w:hAnsi="Arial" w:cs="Arial"/>
        </w:rPr>
        <w:t xml:space="preserve"> </w:t>
      </w:r>
      <w:r w:rsidR="00C27D20">
        <w:rPr>
          <w:rFonts w:ascii="Arial" w:hAnsi="Arial" w:cs="Arial"/>
        </w:rPr>
        <w:t>9</w:t>
      </w:r>
      <w:r w:rsidRPr="00315FCA" w:rsidR="0030147A">
        <w:rPr>
          <w:rFonts w:ascii="Arial" w:hAnsi="Arial" w:cs="Arial"/>
        </w:rPr>
        <w:t>.</w:t>
      </w:r>
      <w:r w:rsidR="00C27D20">
        <w:rPr>
          <w:rFonts w:ascii="Arial" w:hAnsi="Arial" w:cs="Arial"/>
        </w:rPr>
        <w:t xml:space="preserve"> travnja</w:t>
      </w:r>
      <w:r w:rsidRPr="00315FCA" w:rsidR="00DC5C32">
        <w:rPr>
          <w:rFonts w:ascii="Arial" w:hAnsi="Arial" w:cs="Arial"/>
        </w:rPr>
        <w:t xml:space="preserve"> 20</w:t>
      </w:r>
      <w:r w:rsidRPr="00315FCA" w:rsidR="008701FD">
        <w:rPr>
          <w:rFonts w:ascii="Arial" w:hAnsi="Arial" w:cs="Arial"/>
        </w:rPr>
        <w:t>2</w:t>
      </w:r>
      <w:r w:rsidR="00C27D20">
        <w:rPr>
          <w:rFonts w:ascii="Arial" w:hAnsi="Arial" w:cs="Arial"/>
        </w:rPr>
        <w:t>6.</w:t>
      </w:r>
      <w:r w:rsidRPr="00315FCA" w:rsidR="00DC5C32">
        <w:rPr>
          <w:rFonts w:ascii="Arial" w:hAnsi="Arial" w:cs="Arial"/>
        </w:rPr>
        <w:t xml:space="preserve"> </w:t>
      </w:r>
    </w:p>
    <w:p w:rsidRPr="00315FCA" w:rsidR="000D3534" w:rsidP="00EA3D6F" w:rsidRDefault="000C3871">
      <w:pPr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 </w:t>
      </w:r>
    </w:p>
    <w:p w:rsidRPr="00315FCA" w:rsidR="000D3534" w:rsidP="00D27F40" w:rsidRDefault="00A367F6">
      <w:pPr>
        <w:jc w:val="center"/>
        <w:rPr>
          <w:rFonts w:ascii="Arial" w:hAnsi="Arial" w:cs="Arial"/>
          <w:bCs/>
        </w:rPr>
      </w:pPr>
      <w:r w:rsidRPr="00315FCA">
        <w:rPr>
          <w:rFonts w:ascii="Arial" w:hAnsi="Arial" w:cs="Arial"/>
          <w:bCs/>
        </w:rPr>
        <w:t xml:space="preserve">p </w:t>
      </w:r>
      <w:r w:rsidRPr="00315FCA" w:rsidR="0023513C">
        <w:rPr>
          <w:rFonts w:ascii="Arial" w:hAnsi="Arial" w:cs="Arial"/>
          <w:bCs/>
        </w:rPr>
        <w:t>r</w:t>
      </w:r>
      <w:r w:rsidRPr="00315FCA">
        <w:rPr>
          <w:rFonts w:ascii="Arial" w:hAnsi="Arial" w:cs="Arial"/>
          <w:bCs/>
        </w:rPr>
        <w:t xml:space="preserve"> </w:t>
      </w:r>
      <w:r w:rsidRPr="00315FCA" w:rsidR="0023513C">
        <w:rPr>
          <w:rFonts w:ascii="Arial" w:hAnsi="Arial" w:cs="Arial"/>
          <w:bCs/>
        </w:rPr>
        <w:t>e</w:t>
      </w:r>
      <w:r w:rsidRPr="00315FCA">
        <w:rPr>
          <w:rFonts w:ascii="Arial" w:hAnsi="Arial" w:cs="Arial"/>
          <w:bCs/>
        </w:rPr>
        <w:t xml:space="preserve"> </w:t>
      </w:r>
      <w:r w:rsidRPr="00315FCA" w:rsidR="0023513C">
        <w:rPr>
          <w:rFonts w:ascii="Arial" w:hAnsi="Arial" w:cs="Arial"/>
          <w:bCs/>
        </w:rPr>
        <w:t>s</w:t>
      </w:r>
      <w:r w:rsidRPr="00315FCA">
        <w:rPr>
          <w:rFonts w:ascii="Arial" w:hAnsi="Arial" w:cs="Arial"/>
          <w:bCs/>
        </w:rPr>
        <w:t xml:space="preserve"> </w:t>
      </w:r>
      <w:r w:rsidRPr="00315FCA" w:rsidR="0023513C">
        <w:rPr>
          <w:rFonts w:ascii="Arial" w:hAnsi="Arial" w:cs="Arial"/>
          <w:bCs/>
        </w:rPr>
        <w:t>u</w:t>
      </w:r>
      <w:r w:rsidRPr="00315FCA">
        <w:rPr>
          <w:rFonts w:ascii="Arial" w:hAnsi="Arial" w:cs="Arial"/>
          <w:bCs/>
        </w:rPr>
        <w:t xml:space="preserve"> </w:t>
      </w:r>
      <w:r w:rsidRPr="00315FCA" w:rsidR="0023513C">
        <w:rPr>
          <w:rFonts w:ascii="Arial" w:hAnsi="Arial" w:cs="Arial"/>
          <w:bCs/>
        </w:rPr>
        <w:t>d</w:t>
      </w:r>
      <w:r w:rsidRPr="00315FCA">
        <w:rPr>
          <w:rFonts w:ascii="Arial" w:hAnsi="Arial" w:cs="Arial"/>
          <w:bCs/>
        </w:rPr>
        <w:t xml:space="preserve"> </w:t>
      </w:r>
      <w:r w:rsidRPr="00315FCA" w:rsidR="0023513C">
        <w:rPr>
          <w:rFonts w:ascii="Arial" w:hAnsi="Arial" w:cs="Arial"/>
          <w:bCs/>
        </w:rPr>
        <w:t>i</w:t>
      </w:r>
      <w:r w:rsidRPr="00315FCA">
        <w:rPr>
          <w:rFonts w:ascii="Arial" w:hAnsi="Arial" w:cs="Arial"/>
          <w:bCs/>
        </w:rPr>
        <w:t xml:space="preserve"> </w:t>
      </w:r>
      <w:r w:rsidRPr="00315FCA" w:rsidR="0023513C">
        <w:rPr>
          <w:rFonts w:ascii="Arial" w:hAnsi="Arial" w:cs="Arial"/>
          <w:bCs/>
        </w:rPr>
        <w:t xml:space="preserve">o </w:t>
      </w:r>
      <w:r w:rsidRPr="00315FCA">
        <w:rPr>
          <w:rFonts w:ascii="Arial" w:hAnsi="Arial" w:cs="Arial"/>
          <w:bCs/>
        </w:rPr>
        <w:t xml:space="preserve">    </w:t>
      </w:r>
      <w:r w:rsidRPr="00315FCA" w:rsidR="0023513C">
        <w:rPr>
          <w:rFonts w:ascii="Arial" w:hAnsi="Arial" w:cs="Arial"/>
          <w:bCs/>
        </w:rPr>
        <w:t>j</w:t>
      </w:r>
      <w:r w:rsidRPr="00315FCA" w:rsidR="00242339">
        <w:rPr>
          <w:rFonts w:ascii="Arial" w:hAnsi="Arial" w:cs="Arial"/>
          <w:bCs/>
        </w:rPr>
        <w:t xml:space="preserve"> </w:t>
      </w:r>
      <w:r w:rsidRPr="00315FCA" w:rsidR="0023513C">
        <w:rPr>
          <w:rFonts w:ascii="Arial" w:hAnsi="Arial" w:cs="Arial"/>
          <w:bCs/>
        </w:rPr>
        <w:t>e</w:t>
      </w:r>
    </w:p>
    <w:p w:rsidRPr="00315FCA" w:rsidR="0023513C" w:rsidP="00D27F40" w:rsidRDefault="0023513C">
      <w:pPr>
        <w:rPr>
          <w:rFonts w:ascii="Arial" w:hAnsi="Arial" w:cs="Arial"/>
        </w:rPr>
      </w:pPr>
    </w:p>
    <w:p w:rsidRPr="00315FCA" w:rsidR="009E3A00" w:rsidP="000B3BE5" w:rsidRDefault="005E1051">
      <w:pPr>
        <w:ind w:firstLine="708"/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I. </w:t>
      </w:r>
    </w:p>
    <w:p w:rsidRPr="00315FCA" w:rsidR="009E3A00" w:rsidP="000B3BE5" w:rsidRDefault="009E3A00">
      <w:pPr>
        <w:ind w:firstLine="708"/>
        <w:jc w:val="both"/>
        <w:rPr>
          <w:rFonts w:ascii="Arial" w:hAnsi="Arial" w:cs="Arial"/>
        </w:rPr>
      </w:pPr>
    </w:p>
    <w:p w:rsidRPr="00315FCA" w:rsidR="000B3BE5" w:rsidP="000B3BE5" w:rsidRDefault="00072805">
      <w:pPr>
        <w:ind w:firstLine="708"/>
        <w:jc w:val="both"/>
        <w:rPr>
          <w:rFonts w:ascii="Arial" w:hAnsi="Arial" w:cs="Arial"/>
          <w:b/>
        </w:rPr>
      </w:pPr>
      <w:r w:rsidRPr="00315FCA">
        <w:rPr>
          <w:rFonts w:ascii="Arial" w:hAnsi="Arial" w:cs="Arial"/>
        </w:rPr>
        <w:t>Okrivljeni</w:t>
      </w:r>
      <w:r w:rsidRPr="00315FCA" w:rsidR="005E1051">
        <w:rPr>
          <w:rFonts w:ascii="Arial" w:hAnsi="Arial" w:cs="Arial"/>
        </w:rPr>
        <w:t>k</w:t>
      </w:r>
      <w:r w:rsidR="00315FCA">
        <w:rPr>
          <w:rFonts w:ascii="Arial" w:hAnsi="Arial" w:cs="Arial"/>
        </w:rPr>
        <w:t xml:space="preserve"> </w:t>
      </w:r>
      <w:r w:rsidR="008E4202">
        <w:rPr>
          <w:rFonts w:ascii="Arial" w:hAnsi="Arial" w:cs="Arial"/>
        </w:rPr>
        <w:t xml:space="preserve">Patrik </w:t>
      </w:r>
      <w:proofErr w:type="spellStart"/>
      <w:r w:rsidR="008E4202">
        <w:rPr>
          <w:rFonts w:ascii="Arial" w:hAnsi="Arial" w:cs="Arial"/>
        </w:rPr>
        <w:t>Plazek</w:t>
      </w:r>
      <w:proofErr w:type="spellEnd"/>
      <w:r w:rsidRPr="00315FCA" w:rsidR="005E1051">
        <w:rPr>
          <w:rFonts w:ascii="Arial" w:hAnsi="Arial" w:cs="Arial"/>
        </w:rPr>
        <w:t>, sin</w:t>
      </w:r>
      <w:r w:rsidR="008E4202">
        <w:rPr>
          <w:rFonts w:ascii="Arial" w:hAnsi="Arial" w:cs="Arial"/>
        </w:rPr>
        <w:t xml:space="preserve"> </w:t>
      </w:r>
      <w:proofErr w:type="spellStart"/>
      <w:r w:rsidR="008E4202">
        <w:rPr>
          <w:rFonts w:ascii="Arial" w:hAnsi="Arial" w:cs="Arial"/>
        </w:rPr>
        <w:t>Daria</w:t>
      </w:r>
      <w:proofErr w:type="spellEnd"/>
      <w:r w:rsidR="008E4202">
        <w:rPr>
          <w:rFonts w:ascii="Arial" w:hAnsi="Arial" w:cs="Arial"/>
        </w:rPr>
        <w:t xml:space="preserve"> i Danijele</w:t>
      </w:r>
      <w:r w:rsidRPr="00315FCA" w:rsidR="00EB5224">
        <w:rPr>
          <w:rFonts w:ascii="Arial" w:hAnsi="Arial" w:cs="Arial"/>
          <w:bCs/>
        </w:rPr>
        <w:t>,</w:t>
      </w:r>
      <w:r w:rsidRPr="00315FCA" w:rsidR="0030147A">
        <w:rPr>
          <w:rFonts w:ascii="Arial" w:hAnsi="Arial" w:cs="Arial"/>
          <w:bCs/>
        </w:rPr>
        <w:t xml:space="preserve"> rođen</w:t>
      </w:r>
      <w:r w:rsidR="008E4202">
        <w:rPr>
          <w:rFonts w:ascii="Arial" w:hAnsi="Arial" w:cs="Arial"/>
          <w:bCs/>
        </w:rPr>
        <w:t xml:space="preserve"> 24. studenoga 2005</w:t>
      </w:r>
      <w:r w:rsidRPr="00315FCA" w:rsidR="005E1051">
        <w:rPr>
          <w:rFonts w:ascii="Arial" w:hAnsi="Arial" w:cs="Arial"/>
          <w:bCs/>
        </w:rPr>
        <w:t>. u</w:t>
      </w:r>
      <w:r w:rsidR="008E4202">
        <w:rPr>
          <w:rFonts w:ascii="Arial" w:hAnsi="Arial" w:cs="Arial"/>
          <w:bCs/>
        </w:rPr>
        <w:t xml:space="preserve"> Bjelovaru</w:t>
      </w:r>
      <w:r w:rsidRPr="00315FCA" w:rsidR="0030147A">
        <w:rPr>
          <w:rFonts w:ascii="Arial" w:hAnsi="Arial" w:cs="Arial"/>
          <w:bCs/>
        </w:rPr>
        <w:t>, OIB</w:t>
      </w:r>
      <w:r w:rsidR="008E4202">
        <w:rPr>
          <w:rFonts w:ascii="Arial" w:hAnsi="Arial" w:cs="Arial"/>
          <w:bCs/>
        </w:rPr>
        <w:t xml:space="preserve"> 730425232098</w:t>
      </w:r>
      <w:r w:rsidRPr="00315FCA" w:rsidR="0030147A">
        <w:rPr>
          <w:rFonts w:ascii="Arial" w:hAnsi="Arial" w:cs="Arial"/>
          <w:bCs/>
        </w:rPr>
        <w:t xml:space="preserve">, </w:t>
      </w:r>
      <w:r w:rsidRPr="00315FCA" w:rsidR="00EB5224">
        <w:rPr>
          <w:rFonts w:ascii="Arial" w:hAnsi="Arial" w:cs="Arial"/>
          <w:bCs/>
        </w:rPr>
        <w:t xml:space="preserve">prekršajno </w:t>
      </w:r>
      <w:r w:rsidR="00A66449">
        <w:rPr>
          <w:rFonts w:ascii="Arial" w:hAnsi="Arial" w:cs="Arial"/>
          <w:bCs/>
        </w:rPr>
        <w:t>ne</w:t>
      </w:r>
      <w:r w:rsidRPr="00315FCA" w:rsidR="0030147A">
        <w:rPr>
          <w:rFonts w:ascii="Arial" w:hAnsi="Arial" w:cs="Arial"/>
          <w:bCs/>
        </w:rPr>
        <w:t>kažnjavan, s prebivalištem u</w:t>
      </w:r>
      <w:r w:rsidR="008E4202">
        <w:rPr>
          <w:rFonts w:ascii="Arial" w:hAnsi="Arial" w:cs="Arial"/>
          <w:bCs/>
        </w:rPr>
        <w:t xml:space="preserve"> Bjelovaru, Marije Petković 31,</w:t>
      </w:r>
      <w:r w:rsidRPr="00315FCA" w:rsidR="005E1051">
        <w:rPr>
          <w:rFonts w:ascii="Arial" w:hAnsi="Arial" w:cs="Arial"/>
          <w:bCs/>
        </w:rPr>
        <w:t xml:space="preserve"> </w:t>
      </w:r>
    </w:p>
    <w:p w:rsidRPr="00315FCA" w:rsidR="00072805" w:rsidP="00C52780" w:rsidRDefault="00D9289D">
      <w:pPr>
        <w:ind w:firstLine="720"/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 </w:t>
      </w:r>
    </w:p>
    <w:p w:rsidRPr="00315FCA" w:rsidR="00072805" w:rsidP="00072805" w:rsidRDefault="00072805">
      <w:pPr>
        <w:jc w:val="center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k r i v </w:t>
      </w:r>
      <w:r w:rsidRPr="00315FCA" w:rsidR="005E1051">
        <w:rPr>
          <w:rFonts w:ascii="Arial" w:hAnsi="Arial" w:cs="Arial"/>
        </w:rPr>
        <w:t xml:space="preserve">   </w:t>
      </w:r>
      <w:r w:rsidRPr="00315FCA">
        <w:rPr>
          <w:rFonts w:ascii="Arial" w:hAnsi="Arial" w:cs="Arial"/>
        </w:rPr>
        <w:t>j e</w:t>
      </w:r>
    </w:p>
    <w:p w:rsidRPr="00315FCA" w:rsidR="00072805" w:rsidP="00072805" w:rsidRDefault="00072805">
      <w:pPr>
        <w:rPr>
          <w:rFonts w:ascii="Arial" w:hAnsi="Arial" w:cs="Arial"/>
        </w:rPr>
      </w:pPr>
    </w:p>
    <w:p w:rsidRPr="00315FCA" w:rsidR="008701FD" w:rsidP="008701FD" w:rsidRDefault="008E420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315FCA" w:rsidR="008701FD">
        <w:rPr>
          <w:rFonts w:ascii="Arial" w:hAnsi="Arial" w:cs="Arial"/>
        </w:rPr>
        <w:t>što</w:t>
      </w:r>
      <w:r w:rsidRPr="00315FCA" w:rsidR="005E105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neutvrđenog dana u mjesecu ožujku 2024., a najkasnije do 24. ožujka 2024. u šumi K.O. </w:t>
      </w:r>
      <w:proofErr w:type="spellStart"/>
      <w:r>
        <w:rPr>
          <w:rFonts w:ascii="Arial" w:hAnsi="Arial" w:cs="Arial"/>
        </w:rPr>
        <w:t>Šnadrovac</w:t>
      </w:r>
      <w:proofErr w:type="spellEnd"/>
      <w:r>
        <w:rPr>
          <w:rFonts w:ascii="Arial" w:hAnsi="Arial" w:cs="Arial"/>
        </w:rPr>
        <w:t xml:space="preserve">, od posječenih stabala izrađivao ogrjev, jer je </w:t>
      </w:r>
      <w:proofErr w:type="spellStart"/>
      <w:r>
        <w:rPr>
          <w:rFonts w:ascii="Arial" w:hAnsi="Arial" w:cs="Arial"/>
        </w:rPr>
        <w:t>kalčem</w:t>
      </w:r>
      <w:proofErr w:type="spellEnd"/>
      <w:r>
        <w:rPr>
          <w:rFonts w:ascii="Arial" w:hAnsi="Arial" w:cs="Arial"/>
        </w:rPr>
        <w:t xml:space="preserve"> kalao – cijepao </w:t>
      </w:r>
      <w:proofErr w:type="spellStart"/>
      <w:r>
        <w:rPr>
          <w:rFonts w:ascii="Arial" w:hAnsi="Arial" w:cs="Arial"/>
        </w:rPr>
        <w:t>metricu</w:t>
      </w:r>
      <w:proofErr w:type="spellEnd"/>
      <w:r>
        <w:rPr>
          <w:rFonts w:ascii="Arial" w:hAnsi="Arial" w:cs="Arial"/>
        </w:rPr>
        <w:t xml:space="preserve"> i utrpavao ogrjev na prikolicu, odnosno obavljao je radove pridobivanja drvnih šumskih proizvoda bez registracije i licencije za šumarske radove, što je protivno čl.3. st.1. toč.4. i čl.5. Pravilnika o vrsti šumarskih radova, minimalnim uvjetima za njihovo izvođenje te radovima koje </w:t>
      </w:r>
      <w:proofErr w:type="spellStart"/>
      <w:r>
        <w:rPr>
          <w:rFonts w:ascii="Arial" w:hAnsi="Arial" w:cs="Arial"/>
        </w:rPr>
        <w:t>šumoposjednici</w:t>
      </w:r>
      <w:proofErr w:type="spellEnd"/>
      <w:r>
        <w:rPr>
          <w:rFonts w:ascii="Arial" w:hAnsi="Arial" w:cs="Arial"/>
        </w:rPr>
        <w:t xml:space="preserve"> mogu izvoditi samostalno (NN 46/21, 98/21), a u vezi s čl.50. st.4. Zakona o šumama, postupao je protivno odredbama Pravilnika iz čl.50. st.5. ovog Zakona, kao fizička osoba koja nije </w:t>
      </w:r>
      <w:proofErr w:type="spellStart"/>
      <w:r>
        <w:rPr>
          <w:rFonts w:ascii="Arial" w:hAnsi="Arial" w:cs="Arial"/>
        </w:rPr>
        <w:t>šumoposjednik</w:t>
      </w:r>
      <w:proofErr w:type="spellEnd"/>
      <w:r>
        <w:rPr>
          <w:rFonts w:ascii="Arial" w:hAnsi="Arial" w:cs="Arial"/>
        </w:rPr>
        <w:t>,</w:t>
      </w:r>
    </w:p>
    <w:p w:rsidR="008701FD" w:rsidP="008701FD" w:rsidRDefault="008701FD">
      <w:pPr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ab/>
        <w:t>čime je počini</w:t>
      </w:r>
      <w:r w:rsidRPr="00315FCA" w:rsidR="005E1051">
        <w:rPr>
          <w:rFonts w:ascii="Arial" w:hAnsi="Arial" w:cs="Arial"/>
        </w:rPr>
        <w:t>o</w:t>
      </w:r>
      <w:r w:rsidR="008E4202">
        <w:rPr>
          <w:rFonts w:ascii="Arial" w:hAnsi="Arial" w:cs="Arial"/>
        </w:rPr>
        <w:t xml:space="preserve"> prekršaj iz čl.50. st.4. Zakona o šumama, kažnjiv po čl.92. st.1. toč.13. istog Zakona,</w:t>
      </w:r>
      <w:r w:rsidRPr="00315FCA">
        <w:rPr>
          <w:rFonts w:ascii="Arial" w:hAnsi="Arial" w:cs="Arial"/>
        </w:rPr>
        <w:t xml:space="preserve"> </w:t>
      </w:r>
    </w:p>
    <w:p w:rsidR="008E4202" w:rsidP="008701FD" w:rsidRDefault="008E4202">
      <w:pPr>
        <w:jc w:val="both"/>
        <w:rPr>
          <w:rFonts w:ascii="Arial" w:hAnsi="Arial" w:cs="Arial"/>
        </w:rPr>
      </w:pPr>
    </w:p>
    <w:p w:rsidRPr="00315FCA" w:rsidR="008E4202" w:rsidP="008E4202" w:rsidRDefault="008E420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2.što 24. rujna 2024. višem šumarskom inspektoru Državnog inspektorata, PU Zagreb, Službe šumarske i lovne inspekcije nije omogućio provođenje nadzora ili mu nije pružio potrebne podatke i obavijesti u vezi izrade ogrjeva u šumi u K.O. Šandrovac, odnosno obavljanja radova pridobivanja drvnih i šumarskih proizvoda bez registracije i bez licencije za šumarske radove, što je protivno čl.3. st.1. toč.4. i čl.5. Pravilnika o vrsti šumarskih radova, minimalnim uvjetima za njihovo izvođenje te radovima koje </w:t>
      </w:r>
      <w:proofErr w:type="spellStart"/>
      <w:r>
        <w:rPr>
          <w:rFonts w:ascii="Arial" w:hAnsi="Arial" w:cs="Arial"/>
        </w:rPr>
        <w:t>šumoposjednici</w:t>
      </w:r>
      <w:proofErr w:type="spellEnd"/>
      <w:r>
        <w:rPr>
          <w:rFonts w:ascii="Arial" w:hAnsi="Arial" w:cs="Arial"/>
        </w:rPr>
        <w:t xml:space="preserve"> mogu izvoditi samostalno NN 46/21, 98/21), a u vezi s čl.50. st.4. Zakona o šumama, postupao je protivno odredbama Pravilnika iz čl.50. st.</w:t>
      </w:r>
      <w:r w:rsidR="007E6C60">
        <w:rPr>
          <w:rFonts w:ascii="Arial" w:hAnsi="Arial" w:cs="Arial"/>
        </w:rPr>
        <w:t>4</w:t>
      </w:r>
      <w:r>
        <w:rPr>
          <w:rFonts w:ascii="Arial" w:hAnsi="Arial" w:cs="Arial"/>
        </w:rPr>
        <w:t>. ovog Zakona,</w:t>
      </w:r>
      <w:r w:rsidR="007E6C60">
        <w:rPr>
          <w:rFonts w:ascii="Arial" w:hAnsi="Arial" w:cs="Arial"/>
        </w:rPr>
        <w:t xml:space="preserve"> te višem šumarskom inspektoru  Državnog inspektorata, PU Zagreb, Službe šumarske i lovne inspekcije nije omogućio </w:t>
      </w:r>
      <w:r w:rsidR="007E6C60">
        <w:rPr>
          <w:rFonts w:ascii="Arial" w:hAnsi="Arial" w:cs="Arial"/>
        </w:rPr>
        <w:lastRenderedPageBreak/>
        <w:t xml:space="preserve">provođenje nadzora i nije pružio potrebne podatke i obavijesti, kako je to propisano čl.76. Zakona o šumama, </w:t>
      </w:r>
      <w:r>
        <w:rPr>
          <w:rFonts w:ascii="Arial" w:hAnsi="Arial" w:cs="Arial"/>
        </w:rPr>
        <w:t xml:space="preserve"> kao fizička osoba koja nije </w:t>
      </w:r>
      <w:proofErr w:type="spellStart"/>
      <w:r>
        <w:rPr>
          <w:rFonts w:ascii="Arial" w:hAnsi="Arial" w:cs="Arial"/>
        </w:rPr>
        <w:t>šumoposjednik</w:t>
      </w:r>
      <w:proofErr w:type="spellEnd"/>
      <w:r>
        <w:rPr>
          <w:rFonts w:ascii="Arial" w:hAnsi="Arial" w:cs="Arial"/>
        </w:rPr>
        <w:t>,</w:t>
      </w:r>
    </w:p>
    <w:p w:rsidR="007E6C60" w:rsidP="007E6C60" w:rsidRDefault="007E6C60">
      <w:pPr>
        <w:ind w:firstLine="708"/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>čime je počinio</w:t>
      </w:r>
      <w:r>
        <w:rPr>
          <w:rFonts w:ascii="Arial" w:hAnsi="Arial" w:cs="Arial"/>
        </w:rPr>
        <w:t xml:space="preserve"> prekršaj iz čl.76. Zakona o šumama, kažnjiv po čl.92. st.1. toč.16. istog Zakona,</w:t>
      </w:r>
      <w:r w:rsidRPr="00315FCA">
        <w:rPr>
          <w:rFonts w:ascii="Arial" w:hAnsi="Arial" w:cs="Arial"/>
        </w:rPr>
        <w:t xml:space="preserve"> </w:t>
      </w:r>
    </w:p>
    <w:p w:rsidRPr="00315FCA" w:rsidR="008E4202" w:rsidP="008701FD" w:rsidRDefault="008E4202">
      <w:pPr>
        <w:jc w:val="both"/>
        <w:rPr>
          <w:rFonts w:ascii="Arial" w:hAnsi="Arial" w:cs="Arial"/>
        </w:rPr>
      </w:pPr>
    </w:p>
    <w:p w:rsidRPr="00315FCA" w:rsidR="008701FD" w:rsidP="008701FD" w:rsidRDefault="008701FD">
      <w:pPr>
        <w:ind w:firstLine="708"/>
        <w:jc w:val="both"/>
        <w:rPr>
          <w:rFonts w:ascii="Arial" w:hAnsi="Arial" w:cs="Arial"/>
        </w:rPr>
      </w:pPr>
    </w:p>
    <w:p w:rsidRPr="00315FCA" w:rsidR="008701FD" w:rsidP="008701FD" w:rsidRDefault="008701FD">
      <w:pPr>
        <w:ind w:firstLine="708"/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pa </w:t>
      </w:r>
      <w:r w:rsidRPr="00315FCA" w:rsidR="005E1051">
        <w:rPr>
          <w:rFonts w:ascii="Arial" w:hAnsi="Arial" w:cs="Arial"/>
        </w:rPr>
        <w:t>mu</w:t>
      </w:r>
      <w:r w:rsidRPr="00315FCA" w:rsidR="00E02B92">
        <w:rPr>
          <w:rFonts w:ascii="Arial" w:hAnsi="Arial" w:cs="Arial"/>
        </w:rPr>
        <w:t xml:space="preserve"> se temeljem citiranih propisa, uz primjenu čl.37. Prekršajnog zakona</w:t>
      </w:r>
    </w:p>
    <w:p w:rsidRPr="00315FCA" w:rsidR="008701FD" w:rsidP="008701FD" w:rsidRDefault="008701FD">
      <w:pPr>
        <w:jc w:val="both"/>
        <w:rPr>
          <w:rFonts w:ascii="Arial" w:hAnsi="Arial" w:cs="Arial"/>
        </w:rPr>
      </w:pPr>
    </w:p>
    <w:p w:rsidRPr="00315FCA" w:rsidR="008701FD" w:rsidP="008701FD" w:rsidRDefault="007E6C6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primjenjuje</w:t>
      </w:r>
    </w:p>
    <w:p w:rsidRPr="00315FCA" w:rsidR="008701FD" w:rsidP="008701FD" w:rsidRDefault="008701FD">
      <w:pPr>
        <w:jc w:val="center"/>
        <w:rPr>
          <w:rFonts w:ascii="Arial" w:hAnsi="Arial" w:cs="Arial"/>
        </w:rPr>
      </w:pPr>
    </w:p>
    <w:p w:rsidR="00E02B92" w:rsidP="00E02B92" w:rsidRDefault="007E6C60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za djelo prekršaja opisano pod toč.1. </w:t>
      </w:r>
      <w:r w:rsidRPr="00315FCA" w:rsidR="00E02B92">
        <w:rPr>
          <w:rFonts w:ascii="Arial" w:hAnsi="Arial" w:cs="Arial"/>
        </w:rPr>
        <w:t xml:space="preserve">novčana kazna u iznosu od </w:t>
      </w:r>
      <w:r>
        <w:rPr>
          <w:rFonts w:ascii="Arial" w:hAnsi="Arial" w:cs="Arial"/>
        </w:rPr>
        <w:t>7</w:t>
      </w:r>
      <w:r w:rsidR="00A66449">
        <w:rPr>
          <w:rFonts w:ascii="Arial" w:hAnsi="Arial" w:cs="Arial"/>
        </w:rPr>
        <w:t>00</w:t>
      </w:r>
      <w:r w:rsidRPr="00315FCA" w:rsidR="00E02B92">
        <w:rPr>
          <w:rFonts w:ascii="Arial" w:hAnsi="Arial" w:cs="Arial"/>
        </w:rPr>
        <w:t>,</w:t>
      </w:r>
      <w:r w:rsidR="00A66449">
        <w:rPr>
          <w:rFonts w:ascii="Arial" w:hAnsi="Arial" w:cs="Arial"/>
        </w:rPr>
        <w:t>00</w:t>
      </w:r>
      <w:r w:rsidRPr="00315FCA" w:rsidR="00E02B92">
        <w:rPr>
          <w:rFonts w:ascii="Arial" w:hAnsi="Arial" w:cs="Arial"/>
        </w:rPr>
        <w:t xml:space="preserve"> eura (</w:t>
      </w:r>
      <w:proofErr w:type="spellStart"/>
      <w:r>
        <w:rPr>
          <w:rFonts w:ascii="Arial" w:hAnsi="Arial" w:cs="Arial"/>
        </w:rPr>
        <w:t>seda</w:t>
      </w:r>
      <w:r w:rsidR="00A66449">
        <w:rPr>
          <w:rFonts w:ascii="Arial" w:hAnsi="Arial" w:cs="Arial"/>
        </w:rPr>
        <w:t>stoeura</w:t>
      </w:r>
      <w:proofErr w:type="spellEnd"/>
      <w:r w:rsidRPr="00315FCA" w:rsidR="00E02B92">
        <w:rPr>
          <w:rFonts w:ascii="Arial" w:hAnsi="Arial" w:cs="Arial"/>
        </w:rPr>
        <w:t xml:space="preserve">) </w:t>
      </w:r>
    </w:p>
    <w:p w:rsidR="007E6C60" w:rsidP="00E02B92" w:rsidRDefault="007E6C60">
      <w:pPr>
        <w:ind w:firstLine="708"/>
        <w:jc w:val="center"/>
        <w:rPr>
          <w:rFonts w:ascii="Arial" w:hAnsi="Arial" w:cs="Arial"/>
        </w:rPr>
      </w:pPr>
    </w:p>
    <w:p w:rsidR="007E6C60" w:rsidP="007E6C60" w:rsidRDefault="007E6C60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za djelo prekršaja opisano pod toč.2. </w:t>
      </w:r>
      <w:r w:rsidRPr="00315FCA">
        <w:rPr>
          <w:rFonts w:ascii="Arial" w:hAnsi="Arial" w:cs="Arial"/>
        </w:rPr>
        <w:t xml:space="preserve">novčana kazna u iznosu od </w:t>
      </w:r>
      <w:r>
        <w:rPr>
          <w:rFonts w:ascii="Arial" w:hAnsi="Arial" w:cs="Arial"/>
        </w:rPr>
        <w:t>700</w:t>
      </w:r>
      <w:r w:rsidRPr="00315FCA">
        <w:rPr>
          <w:rFonts w:ascii="Arial" w:hAnsi="Arial" w:cs="Arial"/>
        </w:rPr>
        <w:t>,</w:t>
      </w:r>
      <w:r>
        <w:rPr>
          <w:rFonts w:ascii="Arial" w:hAnsi="Arial" w:cs="Arial"/>
        </w:rPr>
        <w:t>00</w:t>
      </w:r>
      <w:r w:rsidRPr="00315FCA">
        <w:rPr>
          <w:rFonts w:ascii="Arial" w:hAnsi="Arial" w:cs="Arial"/>
        </w:rPr>
        <w:t xml:space="preserve"> eura (</w:t>
      </w:r>
      <w:proofErr w:type="spellStart"/>
      <w:r>
        <w:rPr>
          <w:rFonts w:ascii="Arial" w:hAnsi="Arial" w:cs="Arial"/>
        </w:rPr>
        <w:t>sedastoeura</w:t>
      </w:r>
      <w:proofErr w:type="spellEnd"/>
      <w:r w:rsidRPr="00315FCA">
        <w:rPr>
          <w:rFonts w:ascii="Arial" w:hAnsi="Arial" w:cs="Arial"/>
        </w:rPr>
        <w:t xml:space="preserve">) </w:t>
      </w:r>
    </w:p>
    <w:p w:rsidR="007E6C60" w:rsidP="007E6C60" w:rsidRDefault="007E6C60">
      <w:pPr>
        <w:ind w:firstLine="708"/>
        <w:jc w:val="center"/>
        <w:rPr>
          <w:rFonts w:ascii="Arial" w:hAnsi="Arial" w:cs="Arial"/>
        </w:rPr>
      </w:pPr>
    </w:p>
    <w:p w:rsidR="007E6C60" w:rsidP="007E6C60" w:rsidRDefault="007E6C60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Temeljem čl.39. Prekršajnog zakona okrivljeniku se</w:t>
      </w:r>
    </w:p>
    <w:p w:rsidR="007E6C60" w:rsidP="007E6C60" w:rsidRDefault="007E6C60">
      <w:pPr>
        <w:ind w:firstLine="708"/>
        <w:rPr>
          <w:rFonts w:ascii="Arial" w:hAnsi="Arial" w:cs="Arial"/>
        </w:rPr>
      </w:pPr>
    </w:p>
    <w:p w:rsidR="007E6C60" w:rsidP="007E6C60" w:rsidRDefault="007E6C60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izriče </w:t>
      </w:r>
    </w:p>
    <w:p w:rsidR="007E6C60" w:rsidP="007E6C60" w:rsidRDefault="007E6C60">
      <w:pPr>
        <w:ind w:firstLine="708"/>
        <w:jc w:val="center"/>
        <w:rPr>
          <w:rFonts w:ascii="Arial" w:hAnsi="Arial" w:cs="Arial"/>
        </w:rPr>
      </w:pPr>
    </w:p>
    <w:p w:rsidRPr="00315FCA" w:rsidR="007E6C60" w:rsidP="007E6C60" w:rsidRDefault="007E6C60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ukupna novčana kazna u iznosu od 1.400,00 eura (</w:t>
      </w:r>
      <w:proofErr w:type="spellStart"/>
      <w:r>
        <w:rPr>
          <w:rFonts w:ascii="Arial" w:hAnsi="Arial" w:cs="Arial"/>
        </w:rPr>
        <w:t>tisućučetiristoeura</w:t>
      </w:r>
      <w:proofErr w:type="spellEnd"/>
      <w:r>
        <w:rPr>
          <w:rFonts w:ascii="Arial" w:hAnsi="Arial" w:cs="Arial"/>
        </w:rPr>
        <w:t>).</w:t>
      </w:r>
    </w:p>
    <w:p w:rsidRPr="00315FCA" w:rsidR="007E6C60" w:rsidP="00E02B92" w:rsidRDefault="007E6C60">
      <w:pPr>
        <w:ind w:firstLine="708"/>
        <w:jc w:val="center"/>
        <w:rPr>
          <w:rFonts w:ascii="Arial" w:hAnsi="Arial" w:cs="Arial"/>
        </w:rPr>
      </w:pPr>
    </w:p>
    <w:p w:rsidRPr="00315FCA" w:rsidR="008701FD" w:rsidP="008701FD" w:rsidRDefault="008701FD">
      <w:pPr>
        <w:ind w:firstLine="540"/>
        <w:jc w:val="center"/>
        <w:rPr>
          <w:rFonts w:ascii="Arial" w:hAnsi="Arial" w:cs="Arial"/>
        </w:rPr>
      </w:pPr>
    </w:p>
    <w:p w:rsidRPr="00315FCA" w:rsidR="008701FD" w:rsidP="009E3A00" w:rsidRDefault="005E1051">
      <w:pPr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II. </w:t>
      </w:r>
      <w:r w:rsidRPr="00315FCA" w:rsidR="008701FD">
        <w:rPr>
          <w:rFonts w:ascii="Arial" w:hAnsi="Arial" w:cs="Arial"/>
        </w:rPr>
        <w:t>Temeljem čl. 33. st. 10. Prekršajnog zakona okrivljeni</w:t>
      </w:r>
      <w:r w:rsidRPr="00315FCA">
        <w:rPr>
          <w:rFonts w:ascii="Arial" w:hAnsi="Arial" w:cs="Arial"/>
        </w:rPr>
        <w:t>k</w:t>
      </w:r>
      <w:r w:rsidRPr="00315FCA" w:rsidR="008701FD">
        <w:rPr>
          <w:rFonts w:ascii="Arial" w:hAnsi="Arial" w:cs="Arial"/>
        </w:rPr>
        <w:t xml:space="preserve"> je obvez</w:t>
      </w:r>
      <w:r w:rsidRPr="00315FCA">
        <w:rPr>
          <w:rFonts w:ascii="Arial" w:hAnsi="Arial" w:cs="Arial"/>
        </w:rPr>
        <w:t>a</w:t>
      </w:r>
      <w:r w:rsidRPr="00315FCA" w:rsidR="008701FD">
        <w:rPr>
          <w:rFonts w:ascii="Arial" w:hAnsi="Arial" w:cs="Arial"/>
        </w:rPr>
        <w:t>n platiti novčanu kaznu putem priložene uplatnice</w:t>
      </w:r>
      <w:r w:rsidRPr="00315FCA" w:rsidR="008701FD">
        <w:rPr>
          <w:rFonts w:ascii="Arial" w:hAnsi="Arial" w:cs="Arial"/>
          <w:color w:val="000000"/>
        </w:rPr>
        <w:t xml:space="preserve">, u roku od </w:t>
      </w:r>
      <w:r w:rsidRPr="00315FCA" w:rsidR="009E3A00">
        <w:rPr>
          <w:rFonts w:ascii="Arial" w:hAnsi="Arial" w:cs="Arial"/>
          <w:color w:val="000000"/>
        </w:rPr>
        <w:t>30</w:t>
      </w:r>
      <w:r w:rsidRPr="00315FCA" w:rsidR="008701FD">
        <w:rPr>
          <w:rFonts w:ascii="Arial" w:hAnsi="Arial" w:cs="Arial"/>
          <w:color w:val="000000"/>
        </w:rPr>
        <w:t xml:space="preserve"> dana </w:t>
      </w:r>
      <w:r w:rsidRPr="00315FCA" w:rsidR="008701FD">
        <w:rPr>
          <w:rFonts w:ascii="Arial" w:hAnsi="Arial" w:cs="Arial"/>
        </w:rPr>
        <w:t xml:space="preserve">po pravomoćnosti ove presude, a u protivnom postupit će se prema odredbi čl. 34. st. 1. – 5. Prekršajnog zakona. Ukoliko okrivljenik u navedenom roku plati 2/3 izrečene novčane kazne </w:t>
      </w:r>
      <w:r w:rsidRPr="00A66449" w:rsidR="008701FD">
        <w:rPr>
          <w:rFonts w:ascii="Arial" w:hAnsi="Arial" w:cs="Arial"/>
        </w:rPr>
        <w:t>putem priložene uplatnice</w:t>
      </w:r>
      <w:r w:rsidRPr="00315FCA" w:rsidR="008701FD">
        <w:rPr>
          <w:rFonts w:ascii="Arial" w:hAnsi="Arial" w:cs="Arial"/>
        </w:rPr>
        <w:t>, smatrat će se, da je novčana kazna u cjelini plaćena.</w:t>
      </w:r>
    </w:p>
    <w:p w:rsidRPr="00315FCA" w:rsidR="008701FD" w:rsidP="008701FD" w:rsidRDefault="008701FD">
      <w:pPr>
        <w:ind w:left="2832" w:firstLine="708"/>
        <w:rPr>
          <w:rFonts w:ascii="Arial" w:hAnsi="Arial" w:cs="Arial"/>
        </w:rPr>
      </w:pPr>
    </w:p>
    <w:p w:rsidRPr="00315FCA" w:rsidR="008701FD" w:rsidP="009E3A00" w:rsidRDefault="005E1051">
      <w:pPr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III. </w:t>
      </w:r>
      <w:r w:rsidRPr="00315FCA" w:rsidR="008701FD">
        <w:rPr>
          <w:rFonts w:ascii="Arial" w:hAnsi="Arial" w:cs="Arial"/>
        </w:rPr>
        <w:t>Temeljem čl. 139. st. 6. Prekršajnog zakona, okrivljeni</w:t>
      </w:r>
      <w:r w:rsidRPr="00315FCA">
        <w:rPr>
          <w:rFonts w:ascii="Arial" w:hAnsi="Arial" w:cs="Arial"/>
        </w:rPr>
        <w:t>k</w:t>
      </w:r>
      <w:r w:rsidRPr="00315FCA" w:rsidR="008701FD">
        <w:rPr>
          <w:rFonts w:ascii="Arial" w:hAnsi="Arial" w:cs="Arial"/>
        </w:rPr>
        <w:t xml:space="preserve"> je obvez</w:t>
      </w:r>
      <w:r w:rsidRPr="00315FCA">
        <w:rPr>
          <w:rFonts w:ascii="Arial" w:hAnsi="Arial" w:cs="Arial"/>
        </w:rPr>
        <w:t>a</w:t>
      </w:r>
      <w:r w:rsidRPr="00315FCA" w:rsidR="008701FD">
        <w:rPr>
          <w:rFonts w:ascii="Arial" w:hAnsi="Arial" w:cs="Arial"/>
        </w:rPr>
        <w:t>n naknaditi troškove prekršajnog postupka u iznosu</w:t>
      </w:r>
      <w:r w:rsidRPr="00315FCA" w:rsidR="008701FD">
        <w:rPr>
          <w:rFonts w:ascii="Arial" w:hAnsi="Arial" w:cs="Arial"/>
          <w:b/>
        </w:rPr>
        <w:t xml:space="preserve"> </w:t>
      </w:r>
      <w:r w:rsidRPr="00315FCA" w:rsidR="008701FD">
        <w:rPr>
          <w:rFonts w:ascii="Arial" w:hAnsi="Arial" w:cs="Arial"/>
        </w:rPr>
        <w:t>od</w:t>
      </w:r>
      <w:r w:rsidRPr="00315FCA" w:rsidR="009E3A00">
        <w:rPr>
          <w:rFonts w:ascii="Arial" w:hAnsi="Arial" w:cs="Arial"/>
        </w:rPr>
        <w:t xml:space="preserve"> </w:t>
      </w:r>
      <w:r w:rsidR="007E6C60">
        <w:rPr>
          <w:rFonts w:ascii="Arial" w:hAnsi="Arial" w:cs="Arial"/>
        </w:rPr>
        <w:t>50</w:t>
      </w:r>
      <w:r w:rsidRPr="00315FCA" w:rsidR="009E3A00">
        <w:rPr>
          <w:rFonts w:ascii="Arial" w:hAnsi="Arial" w:cs="Arial"/>
        </w:rPr>
        <w:t>,00 eura</w:t>
      </w:r>
      <w:r w:rsidR="00315FCA">
        <w:rPr>
          <w:rFonts w:ascii="Arial" w:hAnsi="Arial" w:cs="Arial"/>
        </w:rPr>
        <w:t xml:space="preserve"> </w:t>
      </w:r>
      <w:r w:rsidRPr="00315FCA" w:rsidR="009E3A00">
        <w:rPr>
          <w:rFonts w:ascii="Arial" w:hAnsi="Arial" w:cs="Arial"/>
        </w:rPr>
        <w:t>(</w:t>
      </w:r>
      <w:proofErr w:type="spellStart"/>
      <w:r w:rsidR="007E6C60">
        <w:rPr>
          <w:rFonts w:ascii="Arial" w:hAnsi="Arial" w:cs="Arial"/>
        </w:rPr>
        <w:t>pe</w:t>
      </w:r>
      <w:r w:rsidR="00574405">
        <w:rPr>
          <w:rFonts w:ascii="Arial" w:hAnsi="Arial" w:cs="Arial"/>
        </w:rPr>
        <w:t>deset</w:t>
      </w:r>
      <w:r w:rsidRPr="00315FCA" w:rsidR="009E3A00">
        <w:rPr>
          <w:rFonts w:ascii="Arial" w:hAnsi="Arial" w:cs="Arial"/>
        </w:rPr>
        <w:t>eura</w:t>
      </w:r>
      <w:proofErr w:type="spellEnd"/>
      <w:r w:rsidRPr="00315FCA" w:rsidR="009E3A00">
        <w:rPr>
          <w:rFonts w:ascii="Arial" w:hAnsi="Arial" w:cs="Arial"/>
        </w:rPr>
        <w:t>)</w:t>
      </w:r>
      <w:r w:rsidRPr="00315FCA" w:rsidR="008701FD">
        <w:rPr>
          <w:rFonts w:ascii="Arial" w:hAnsi="Arial" w:cs="Arial"/>
        </w:rPr>
        <w:t>,</w:t>
      </w:r>
      <w:r w:rsidRPr="00315FCA" w:rsidR="008701FD">
        <w:rPr>
          <w:rFonts w:ascii="Arial" w:hAnsi="Arial" w:cs="Arial"/>
          <w:b/>
        </w:rPr>
        <w:t xml:space="preserve"> </w:t>
      </w:r>
      <w:r w:rsidRPr="00315FCA" w:rsidR="008701FD">
        <w:rPr>
          <w:rFonts w:ascii="Arial" w:hAnsi="Arial" w:cs="Arial"/>
        </w:rPr>
        <w:t xml:space="preserve">u roku od </w:t>
      </w:r>
      <w:r w:rsidRPr="00315FCA" w:rsidR="009E3A00">
        <w:rPr>
          <w:rFonts w:ascii="Arial" w:hAnsi="Arial" w:cs="Arial"/>
        </w:rPr>
        <w:t>30</w:t>
      </w:r>
      <w:r w:rsidRPr="00315FCA" w:rsidR="008701FD">
        <w:rPr>
          <w:rFonts w:ascii="Arial" w:hAnsi="Arial" w:cs="Arial"/>
          <w:color w:val="000000"/>
        </w:rPr>
        <w:t xml:space="preserve"> dana </w:t>
      </w:r>
      <w:r w:rsidRPr="00315FCA" w:rsidR="008701FD">
        <w:rPr>
          <w:rFonts w:ascii="Arial" w:hAnsi="Arial" w:cs="Arial"/>
        </w:rPr>
        <w:t xml:space="preserve">po pravomoćnosti ove presude, </w:t>
      </w:r>
      <w:r w:rsidRPr="00A66449" w:rsidR="008701FD">
        <w:rPr>
          <w:rFonts w:ascii="Arial" w:hAnsi="Arial" w:cs="Arial"/>
          <w:color w:val="000000"/>
        </w:rPr>
        <w:t>putem priložene uplatnice,</w:t>
      </w:r>
      <w:r w:rsidRPr="00315FCA" w:rsidR="008701FD">
        <w:rPr>
          <w:rFonts w:ascii="Arial" w:hAnsi="Arial" w:cs="Arial"/>
          <w:color w:val="000000"/>
        </w:rPr>
        <w:t xml:space="preserve"> jer će se u protivnom naplatiti prisilno, temeljem čl. 152. st. 4. i 11.  Prekršajnog zakona.</w:t>
      </w:r>
    </w:p>
    <w:p w:rsidRPr="00315FCA" w:rsidR="00873526" w:rsidP="00873526" w:rsidRDefault="00873526">
      <w:pPr>
        <w:ind w:firstLine="708"/>
        <w:jc w:val="both"/>
        <w:rPr>
          <w:rFonts w:ascii="Arial" w:hAnsi="Arial" w:cs="Arial"/>
        </w:rPr>
      </w:pPr>
    </w:p>
    <w:p w:rsidRPr="00315FCA" w:rsidR="000D3534" w:rsidP="00D27F40" w:rsidRDefault="00912FFC">
      <w:pPr>
        <w:jc w:val="center"/>
        <w:rPr>
          <w:rFonts w:ascii="Arial" w:hAnsi="Arial" w:cs="Arial"/>
        </w:rPr>
      </w:pPr>
      <w:r w:rsidRPr="00315FCA">
        <w:rPr>
          <w:rFonts w:ascii="Arial" w:hAnsi="Arial" w:cs="Arial"/>
        </w:rPr>
        <w:t>O</w:t>
      </w:r>
      <w:r w:rsidRPr="00315FCA" w:rsidR="00B659DD">
        <w:rPr>
          <w:rFonts w:ascii="Arial" w:hAnsi="Arial" w:cs="Arial"/>
        </w:rPr>
        <w:t xml:space="preserve"> </w:t>
      </w:r>
      <w:r w:rsidRPr="00315FCA">
        <w:rPr>
          <w:rFonts w:ascii="Arial" w:hAnsi="Arial" w:cs="Arial"/>
        </w:rPr>
        <w:t>b</w:t>
      </w:r>
      <w:r w:rsidRPr="00315FCA" w:rsidR="00B659DD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r</w:t>
      </w:r>
      <w:r w:rsidRPr="00315FCA" w:rsidR="00B659DD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a</w:t>
      </w:r>
      <w:r w:rsidRPr="00315FCA" w:rsidR="00B659DD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z</w:t>
      </w:r>
      <w:r w:rsidRPr="00315FCA" w:rsidR="00B659DD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l</w:t>
      </w:r>
      <w:r w:rsidRPr="00315FCA" w:rsidR="00B659DD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o</w:t>
      </w:r>
      <w:r w:rsidRPr="00315FCA" w:rsidR="00B659DD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ž</w:t>
      </w:r>
      <w:r w:rsidRPr="00315FCA" w:rsidR="00B659DD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e</w:t>
      </w:r>
      <w:r w:rsidRPr="00315FCA" w:rsidR="00B659DD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nj</w:t>
      </w:r>
      <w:r w:rsidRPr="00315FCA" w:rsidR="00B659DD">
        <w:rPr>
          <w:rFonts w:ascii="Arial" w:hAnsi="Arial" w:cs="Arial"/>
        </w:rPr>
        <w:t xml:space="preserve"> </w:t>
      </w:r>
      <w:r w:rsidRPr="00315FCA" w:rsidR="000D3534">
        <w:rPr>
          <w:rFonts w:ascii="Arial" w:hAnsi="Arial" w:cs="Arial"/>
        </w:rPr>
        <w:t>e</w:t>
      </w:r>
    </w:p>
    <w:p w:rsidRPr="00315FCA" w:rsidR="000D3534" w:rsidP="00D27F40" w:rsidRDefault="000D3534">
      <w:pPr>
        <w:rPr>
          <w:rFonts w:ascii="Arial" w:hAnsi="Arial" w:cs="Arial"/>
          <w:bCs/>
        </w:rPr>
      </w:pPr>
    </w:p>
    <w:p w:rsidR="007E6C60" w:rsidP="007E6C60" w:rsidRDefault="005E1051">
      <w:pPr>
        <w:pStyle w:val="Bezproreda"/>
        <w:ind w:firstLine="708"/>
        <w:jc w:val="both"/>
        <w:rPr>
          <w:rFonts w:ascii="Arial" w:hAnsi="Arial" w:cs="Arial"/>
        </w:rPr>
      </w:pPr>
      <w:r w:rsidRPr="00315FCA">
        <w:rPr>
          <w:rFonts w:ascii="Arial" w:hAnsi="Arial" w:cs="Arial"/>
          <w:bCs/>
        </w:rPr>
        <w:t>1.</w:t>
      </w:r>
      <w:r w:rsidR="007E6C60">
        <w:rPr>
          <w:rFonts w:ascii="Arial" w:hAnsi="Arial" w:cs="Arial"/>
          <w:bCs/>
        </w:rPr>
        <w:t xml:space="preserve"> Državni inspektorat, PU Zagreb, Služba šumarske i lovne inspekcije podnio je optužni prijedlog klasa: 321-01/24-01/377, </w:t>
      </w:r>
      <w:proofErr w:type="spellStart"/>
      <w:r w:rsidR="007E6C60">
        <w:rPr>
          <w:rFonts w:ascii="Arial" w:hAnsi="Arial" w:cs="Arial"/>
          <w:bCs/>
        </w:rPr>
        <w:t>ur.broj</w:t>
      </w:r>
      <w:proofErr w:type="spellEnd"/>
      <w:r w:rsidR="007E6C60">
        <w:rPr>
          <w:rFonts w:ascii="Arial" w:hAnsi="Arial" w:cs="Arial"/>
          <w:bCs/>
        </w:rPr>
        <w:t>: 443-02-05-06-24-31 od 11. prosinca 2024.</w:t>
      </w:r>
      <w:r w:rsidRPr="00315FCA" w:rsidR="007E6C60">
        <w:rPr>
          <w:rFonts w:ascii="Arial" w:hAnsi="Arial" w:cs="Arial"/>
        </w:rPr>
        <w:t>,</w:t>
      </w:r>
      <w:r w:rsidR="007E6C60">
        <w:rPr>
          <w:rFonts w:ascii="Arial" w:hAnsi="Arial" w:cs="Arial"/>
        </w:rPr>
        <w:t xml:space="preserve"> protiv </w:t>
      </w:r>
      <w:r w:rsidRPr="00315FCA" w:rsidR="00C8546F">
        <w:rPr>
          <w:rFonts w:ascii="Arial" w:hAnsi="Arial" w:cs="Arial"/>
        </w:rPr>
        <w:t>okrivljen</w:t>
      </w:r>
      <w:r w:rsidRPr="00315FCA">
        <w:rPr>
          <w:rFonts w:ascii="Arial" w:hAnsi="Arial" w:cs="Arial"/>
        </w:rPr>
        <w:t>ik</w:t>
      </w:r>
      <w:r w:rsidR="007E6C60">
        <w:rPr>
          <w:rFonts w:ascii="Arial" w:hAnsi="Arial" w:cs="Arial"/>
        </w:rPr>
        <w:t xml:space="preserve">a Patrika </w:t>
      </w:r>
      <w:proofErr w:type="spellStart"/>
      <w:r w:rsidR="007E6C60">
        <w:rPr>
          <w:rFonts w:ascii="Arial" w:hAnsi="Arial" w:cs="Arial"/>
        </w:rPr>
        <w:t>Plazeka</w:t>
      </w:r>
      <w:proofErr w:type="spellEnd"/>
      <w:r w:rsidR="007E6C60">
        <w:rPr>
          <w:rFonts w:ascii="Arial" w:hAnsi="Arial" w:cs="Arial"/>
        </w:rPr>
        <w:t>, radi</w:t>
      </w:r>
      <w:r w:rsidRPr="00315FCA" w:rsidR="00C8546F">
        <w:rPr>
          <w:rFonts w:ascii="Arial" w:hAnsi="Arial" w:cs="Arial"/>
        </w:rPr>
        <w:t xml:space="preserve"> djela prekršaja činjenično i pravno opisan</w:t>
      </w:r>
      <w:r w:rsidR="007E6C60">
        <w:rPr>
          <w:rFonts w:ascii="Arial" w:hAnsi="Arial" w:cs="Arial"/>
        </w:rPr>
        <w:t>ih</w:t>
      </w:r>
      <w:r w:rsidRPr="00315FCA" w:rsidR="00C8546F">
        <w:rPr>
          <w:rFonts w:ascii="Arial" w:hAnsi="Arial" w:cs="Arial"/>
        </w:rPr>
        <w:t xml:space="preserve"> u izreci ove presude. </w:t>
      </w:r>
    </w:p>
    <w:p w:rsidR="007E6C60" w:rsidP="007E6C60" w:rsidRDefault="005E1051">
      <w:pPr>
        <w:ind w:firstLine="708"/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2. </w:t>
      </w:r>
      <w:r w:rsidRPr="00315FCA" w:rsidR="00203901">
        <w:rPr>
          <w:rFonts w:ascii="Arial" w:hAnsi="Arial" w:cs="Arial"/>
        </w:rPr>
        <w:t>Okrivljeni</w:t>
      </w:r>
      <w:r w:rsidRPr="00315FCA">
        <w:rPr>
          <w:rFonts w:ascii="Arial" w:hAnsi="Arial" w:cs="Arial"/>
        </w:rPr>
        <w:t>k</w:t>
      </w:r>
      <w:r w:rsidRPr="00315FCA" w:rsidR="00203901">
        <w:rPr>
          <w:rFonts w:ascii="Arial" w:hAnsi="Arial" w:cs="Arial"/>
        </w:rPr>
        <w:t xml:space="preserve"> </w:t>
      </w:r>
      <w:r w:rsidR="007E6C60">
        <w:rPr>
          <w:rFonts w:ascii="Arial" w:hAnsi="Arial" w:cs="Arial"/>
        </w:rPr>
        <w:t>p</w:t>
      </w:r>
      <w:r w:rsidR="00574405">
        <w:rPr>
          <w:rFonts w:ascii="Arial" w:hAnsi="Arial" w:cs="Arial"/>
        </w:rPr>
        <w:t>ozvan na</w:t>
      </w:r>
      <w:r w:rsidRPr="00315FCA" w:rsidR="008E7ED4">
        <w:rPr>
          <w:rFonts w:ascii="Arial" w:hAnsi="Arial" w:cs="Arial"/>
        </w:rPr>
        <w:t xml:space="preserve"> glavnu raspravu</w:t>
      </w:r>
      <w:r w:rsidR="00574405">
        <w:rPr>
          <w:rFonts w:ascii="Arial" w:hAnsi="Arial" w:cs="Arial"/>
        </w:rPr>
        <w:t xml:space="preserve"> za dan</w:t>
      </w:r>
      <w:r w:rsidR="007E6C60">
        <w:rPr>
          <w:rFonts w:ascii="Arial" w:hAnsi="Arial" w:cs="Arial"/>
        </w:rPr>
        <w:t xml:space="preserve"> 28. travnja</w:t>
      </w:r>
      <w:r w:rsidR="00574405">
        <w:rPr>
          <w:rFonts w:ascii="Arial" w:hAnsi="Arial" w:cs="Arial"/>
        </w:rPr>
        <w:t xml:space="preserve"> 2025.</w:t>
      </w:r>
      <w:r w:rsidR="00315FCA">
        <w:rPr>
          <w:rFonts w:ascii="Arial" w:hAnsi="Arial" w:cs="Arial"/>
        </w:rPr>
        <w:t xml:space="preserve"> poziv</w:t>
      </w:r>
      <w:r w:rsidR="00574405">
        <w:rPr>
          <w:rFonts w:ascii="Arial" w:hAnsi="Arial" w:cs="Arial"/>
        </w:rPr>
        <w:t xml:space="preserve">u se nije odazvao, </w:t>
      </w:r>
      <w:r w:rsidR="007E6C60">
        <w:rPr>
          <w:rFonts w:ascii="Arial" w:hAnsi="Arial" w:cs="Arial"/>
        </w:rPr>
        <w:t>a poziv se vratio neuručen s naznakom dostavljača "obaviješten, nije tražio". Ponovno pozvan za dan 9. lipnja 2025. pozivu</w:t>
      </w:r>
      <w:r w:rsidRPr="007E6C60" w:rsidR="007E6C60">
        <w:rPr>
          <w:rFonts w:ascii="Arial" w:hAnsi="Arial" w:cs="Arial"/>
        </w:rPr>
        <w:t xml:space="preserve"> </w:t>
      </w:r>
      <w:r w:rsidR="007E6C60">
        <w:rPr>
          <w:rFonts w:ascii="Arial" w:hAnsi="Arial" w:cs="Arial"/>
        </w:rPr>
        <w:t xml:space="preserve">se nije odazvao, a poziv se vratio neuručen s naznakom dostavljača "obaviješten, nije tražio". Sudac je dana od 17. lipnja 2025. uputio  PP Bjelovar dopis radi terenske provjere za okrivljenika te je 27. lipnja 2025. PP Bjelovar sačinila izvješće o obavljanoj terenskoj provjeri te je utvrđeno da okrivljenik prebiva na adresi navedenoj u optužnom prijedlogu. Stoga je sudac poziv za glavnu raspravu za 1. rujna 2025. uputio osim preporučenom pošiljkom i putem e-Oglasne ploče suda. Poziv je ovaj put okrivljenik zaprimio uredno i na vrijeme, a istome se nije odazvao. </w:t>
      </w:r>
      <w:r w:rsidRPr="006B08CC" w:rsidR="007E6C60">
        <w:rPr>
          <w:rFonts w:ascii="Arial" w:hAnsi="Arial" w:cs="Arial"/>
        </w:rPr>
        <w:t xml:space="preserve">U pozivu je okrivljenik bio upozoren da u slučaju nedolaska može biti određeno njegovo prisilno dovođenje, ili da će se postupak provesti i donijeti presuda i bez njegove prisutnosti, te je sudac ocijenivši da nije nužno izdati </w:t>
      </w:r>
      <w:proofErr w:type="spellStart"/>
      <w:r w:rsidRPr="006B08CC" w:rsidR="007E6C60">
        <w:rPr>
          <w:rFonts w:ascii="Arial" w:hAnsi="Arial" w:cs="Arial"/>
        </w:rPr>
        <w:t>dovedbeni</w:t>
      </w:r>
      <w:proofErr w:type="spellEnd"/>
      <w:r w:rsidRPr="006B08CC" w:rsidR="007E6C60">
        <w:rPr>
          <w:rFonts w:ascii="Arial" w:hAnsi="Arial" w:cs="Arial"/>
        </w:rPr>
        <w:t xml:space="preserve"> nalog već da postoje uvjeti za vođenje postupka i donošenje presude i bez ispitivanja okrivljenika, te da isto nema utjecaja na zakonito i pravilno donošenje presude, proveo postupak i donio presudu i bez njegovog ispitivanja. </w:t>
      </w:r>
    </w:p>
    <w:p w:rsidR="007E6C60" w:rsidP="007E6C60" w:rsidRDefault="005E1051">
      <w:pPr>
        <w:ind w:firstLine="708"/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lastRenderedPageBreak/>
        <w:t xml:space="preserve">4. </w:t>
      </w:r>
      <w:r w:rsidRPr="00315FCA" w:rsidR="00203901">
        <w:rPr>
          <w:rFonts w:ascii="Arial" w:hAnsi="Arial" w:cs="Arial"/>
        </w:rPr>
        <w:t>U dokaznom postupku sudac</w:t>
      </w:r>
      <w:r w:rsidRPr="00315FCA" w:rsidR="00EB5224">
        <w:rPr>
          <w:rFonts w:ascii="Arial" w:hAnsi="Arial" w:cs="Arial"/>
        </w:rPr>
        <w:t xml:space="preserve"> je izvršio uvid i</w:t>
      </w:r>
      <w:r w:rsidRPr="00315FCA" w:rsidR="00203901">
        <w:rPr>
          <w:rFonts w:ascii="Arial" w:hAnsi="Arial" w:cs="Arial"/>
        </w:rPr>
        <w:t xml:space="preserve"> pročitao</w:t>
      </w:r>
      <w:r w:rsidRPr="00315FCA" w:rsidR="00E02B92">
        <w:rPr>
          <w:rFonts w:ascii="Arial" w:hAnsi="Arial" w:cs="Arial"/>
        </w:rPr>
        <w:t xml:space="preserve"> </w:t>
      </w:r>
      <w:r w:rsidR="007E6C60">
        <w:rPr>
          <w:rFonts w:ascii="Arial" w:hAnsi="Arial" w:cs="Arial"/>
        </w:rPr>
        <w:t xml:space="preserve">zapisnik od 14. svibnja 2024., poziv tužitelja upućen Patriku </w:t>
      </w:r>
      <w:proofErr w:type="spellStart"/>
      <w:r w:rsidR="007E6C60">
        <w:rPr>
          <w:rFonts w:ascii="Arial" w:hAnsi="Arial" w:cs="Arial"/>
        </w:rPr>
        <w:t>Plazeku</w:t>
      </w:r>
      <w:proofErr w:type="spellEnd"/>
      <w:r w:rsidR="007E6C60">
        <w:rPr>
          <w:rFonts w:ascii="Arial" w:hAnsi="Arial" w:cs="Arial"/>
        </w:rPr>
        <w:t xml:space="preserve"> od 12. rujna 2024., preslika dostavnice o primitku poziva od strane Patrika </w:t>
      </w:r>
      <w:proofErr w:type="spellStart"/>
      <w:r w:rsidR="007E6C60">
        <w:rPr>
          <w:rFonts w:ascii="Arial" w:hAnsi="Arial" w:cs="Arial"/>
        </w:rPr>
        <w:t>Plazeka</w:t>
      </w:r>
      <w:proofErr w:type="spellEnd"/>
      <w:r w:rsidR="007E6C60">
        <w:rPr>
          <w:rFonts w:ascii="Arial" w:hAnsi="Arial" w:cs="Arial"/>
        </w:rPr>
        <w:t xml:space="preserve">, obavijest tužitelja upućena Patriku </w:t>
      </w:r>
      <w:proofErr w:type="spellStart"/>
      <w:r w:rsidR="007E6C60">
        <w:rPr>
          <w:rFonts w:ascii="Arial" w:hAnsi="Arial" w:cs="Arial"/>
        </w:rPr>
        <w:t>Plazeku</w:t>
      </w:r>
      <w:proofErr w:type="spellEnd"/>
      <w:r w:rsidR="007E6C60">
        <w:rPr>
          <w:rFonts w:ascii="Arial" w:hAnsi="Arial" w:cs="Arial"/>
        </w:rPr>
        <w:t xml:space="preserve"> od 15. studenoga 2024., preslika dostavnice o primitku obavijesti od strane Patrika </w:t>
      </w:r>
      <w:proofErr w:type="spellStart"/>
      <w:r w:rsidR="007E6C60">
        <w:rPr>
          <w:rFonts w:ascii="Arial" w:hAnsi="Arial" w:cs="Arial"/>
        </w:rPr>
        <w:t>Plazeka</w:t>
      </w:r>
      <w:proofErr w:type="spellEnd"/>
      <w:r w:rsidR="007E6C60">
        <w:rPr>
          <w:rFonts w:ascii="Arial" w:hAnsi="Arial" w:cs="Arial"/>
        </w:rPr>
        <w:t xml:space="preserve">, službena zabilješka od 25. rujna 2024. i 11. prosinca 2024., obavijest od 15. studenoga 2024., izvadak iz prekršajne evidencije za </w:t>
      </w:r>
      <w:proofErr w:type="spellStart"/>
      <w:r w:rsidR="007E6C60">
        <w:rPr>
          <w:rFonts w:ascii="Arial" w:hAnsi="Arial" w:cs="Arial"/>
        </w:rPr>
        <w:t>okr</w:t>
      </w:r>
      <w:proofErr w:type="spellEnd"/>
      <w:r w:rsidR="007E6C60">
        <w:rPr>
          <w:rFonts w:ascii="Arial" w:hAnsi="Arial" w:cs="Arial"/>
        </w:rPr>
        <w:t xml:space="preserve">. od 18. prosinca 2024., dopis suda upućen PP Bjelovar radi terenske provjere za </w:t>
      </w:r>
      <w:proofErr w:type="spellStart"/>
      <w:r w:rsidR="007E6C60">
        <w:rPr>
          <w:rFonts w:ascii="Arial" w:hAnsi="Arial" w:cs="Arial"/>
        </w:rPr>
        <w:t>okr</w:t>
      </w:r>
      <w:proofErr w:type="spellEnd"/>
      <w:r w:rsidR="007E6C60">
        <w:rPr>
          <w:rFonts w:ascii="Arial" w:hAnsi="Arial" w:cs="Arial"/>
        </w:rPr>
        <w:t>. od 17. lipnja 2025., izvješće PP Bjelovar o terenskoj provjeri od 27. lipnja 2025.</w:t>
      </w:r>
    </w:p>
    <w:p w:rsidRPr="00315FCA" w:rsidR="00C8546F" w:rsidP="0068392B" w:rsidRDefault="005E1051">
      <w:pPr>
        <w:ind w:firstLine="720"/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5. </w:t>
      </w:r>
      <w:r w:rsidRPr="00315FCA" w:rsidR="00C8546F">
        <w:rPr>
          <w:rFonts w:ascii="Arial" w:hAnsi="Arial" w:cs="Arial"/>
        </w:rPr>
        <w:t>Nakon ovako provedenog dokaznog postupka</w:t>
      </w:r>
      <w:r w:rsidR="00574405">
        <w:rPr>
          <w:rFonts w:ascii="Arial" w:hAnsi="Arial" w:cs="Arial"/>
        </w:rPr>
        <w:t>,</w:t>
      </w:r>
      <w:r w:rsidRPr="00315FCA" w:rsidR="0068392B">
        <w:rPr>
          <w:rFonts w:ascii="Arial" w:hAnsi="Arial" w:cs="Arial"/>
        </w:rPr>
        <w:t xml:space="preserve"> uvidom u </w:t>
      </w:r>
      <w:r w:rsidR="007E6C60">
        <w:rPr>
          <w:rFonts w:ascii="Arial" w:hAnsi="Arial" w:cs="Arial"/>
        </w:rPr>
        <w:t>sve materijalne dokaze koji prileže spisu</w:t>
      </w:r>
      <w:r w:rsidRPr="00315FCA" w:rsidR="00C8546F">
        <w:rPr>
          <w:rFonts w:ascii="Arial" w:hAnsi="Arial" w:cs="Arial"/>
        </w:rPr>
        <w:t>, sudac smatra utvrđenim da su u ponašanju okrivljenika kritične zgode ostvareni svi elementi bića prekršajn</w:t>
      </w:r>
      <w:r w:rsidR="007E6C60">
        <w:rPr>
          <w:rFonts w:ascii="Arial" w:hAnsi="Arial" w:cs="Arial"/>
        </w:rPr>
        <w:t>ih</w:t>
      </w:r>
      <w:r w:rsidRPr="00315FCA" w:rsidR="00C8546F">
        <w:rPr>
          <w:rFonts w:ascii="Arial" w:hAnsi="Arial" w:cs="Arial"/>
        </w:rPr>
        <w:t xml:space="preserve"> djela koj</w:t>
      </w:r>
      <w:r w:rsidR="007E6C60">
        <w:rPr>
          <w:rFonts w:ascii="Arial" w:hAnsi="Arial" w:cs="Arial"/>
        </w:rPr>
        <w:t>a</w:t>
      </w:r>
      <w:r w:rsidRPr="00315FCA" w:rsidR="00C8546F">
        <w:rPr>
          <w:rFonts w:ascii="Arial" w:hAnsi="Arial" w:cs="Arial"/>
        </w:rPr>
        <w:t xml:space="preserve"> mu se stavlja</w:t>
      </w:r>
      <w:r w:rsidR="007E6C60">
        <w:rPr>
          <w:rFonts w:ascii="Arial" w:hAnsi="Arial" w:cs="Arial"/>
        </w:rPr>
        <w:t>ju</w:t>
      </w:r>
      <w:r w:rsidRPr="00315FCA" w:rsidR="00C8546F">
        <w:rPr>
          <w:rFonts w:ascii="Arial" w:hAnsi="Arial" w:cs="Arial"/>
        </w:rPr>
        <w:t xml:space="preserve"> na teret, držeći da pribavljeni dokazi pružaju dostatnu osnovicu za donošenje presude.</w:t>
      </w:r>
    </w:p>
    <w:p w:rsidRPr="00315FCA" w:rsidR="00E02B92" w:rsidP="00BD2A5F" w:rsidRDefault="005E1051">
      <w:pPr>
        <w:ind w:firstLine="708"/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6. </w:t>
      </w:r>
      <w:r w:rsidRPr="00315FCA" w:rsidR="00C8546F">
        <w:rPr>
          <w:rFonts w:ascii="Arial" w:hAnsi="Arial" w:cs="Arial"/>
        </w:rPr>
        <w:t xml:space="preserve">Naime u postupku je nedvojbeno utvrđeno da </w:t>
      </w:r>
      <w:r w:rsidR="00BD2A5F">
        <w:rPr>
          <w:rFonts w:ascii="Arial" w:hAnsi="Arial" w:cs="Arial"/>
        </w:rPr>
        <w:t xml:space="preserve">je </w:t>
      </w:r>
      <w:r w:rsidRPr="00315FCA" w:rsidR="00C8546F">
        <w:rPr>
          <w:rFonts w:ascii="Arial" w:hAnsi="Arial" w:cs="Arial"/>
        </w:rPr>
        <w:t>okrivljeni</w:t>
      </w:r>
      <w:r w:rsidRPr="00315FCA">
        <w:rPr>
          <w:rFonts w:ascii="Arial" w:hAnsi="Arial" w:cs="Arial"/>
        </w:rPr>
        <w:t>k</w:t>
      </w:r>
      <w:r w:rsidRPr="00315FCA" w:rsidR="00C8546F">
        <w:rPr>
          <w:rFonts w:ascii="Arial" w:hAnsi="Arial" w:cs="Arial"/>
        </w:rPr>
        <w:t xml:space="preserve"> </w:t>
      </w:r>
      <w:r w:rsidR="00BD2A5F">
        <w:rPr>
          <w:rFonts w:ascii="Arial" w:hAnsi="Arial" w:cs="Arial"/>
        </w:rPr>
        <w:t xml:space="preserve">obavljao je radove pridobivanja drvnih šumskih proizvoda bez registracije i licencije za šumarske radove, što je protivno čl.3. st.1. toč.4. i čl.5. Pravilnika o vrsti šumarskih radova, minimalnim uvjetima za njihovo izvođenje te radovima koje </w:t>
      </w:r>
      <w:proofErr w:type="spellStart"/>
      <w:r w:rsidR="00BD2A5F">
        <w:rPr>
          <w:rFonts w:ascii="Arial" w:hAnsi="Arial" w:cs="Arial"/>
        </w:rPr>
        <w:t>šumoposjednici</w:t>
      </w:r>
      <w:proofErr w:type="spellEnd"/>
      <w:r w:rsidR="00BD2A5F">
        <w:rPr>
          <w:rFonts w:ascii="Arial" w:hAnsi="Arial" w:cs="Arial"/>
        </w:rPr>
        <w:t xml:space="preserve"> mogu izvoditi samostalno (NN 46/21, 98/21), a u vezi s čl.50. st.4. Zakona o šumama, postupao je protivno odredbama Pravilnika iz čl.50. st.5. ovog Zakona, kao fizička osoba koja nije </w:t>
      </w:r>
      <w:proofErr w:type="spellStart"/>
      <w:r w:rsidR="00BD2A5F">
        <w:rPr>
          <w:rFonts w:ascii="Arial" w:hAnsi="Arial" w:cs="Arial"/>
        </w:rPr>
        <w:t>šumoposjednik</w:t>
      </w:r>
      <w:proofErr w:type="spellEnd"/>
      <w:r w:rsidR="00BD2A5F">
        <w:rPr>
          <w:rFonts w:ascii="Arial" w:hAnsi="Arial" w:cs="Arial"/>
        </w:rPr>
        <w:t xml:space="preserve"> te da višem šumarskom inspektoru  Državnog inspektorata, PU Zagreb, Službe šumarske i lovne inspekcije nije omogućio provođenje nadzora i nije pružio potrebne podatke i obavijesti, kako je to propisano čl.76. Zakona o šumama,  kao fizička osoba koja nije </w:t>
      </w:r>
      <w:proofErr w:type="spellStart"/>
      <w:r w:rsidR="00BD2A5F">
        <w:rPr>
          <w:rFonts w:ascii="Arial" w:hAnsi="Arial" w:cs="Arial"/>
        </w:rPr>
        <w:t>šumoposjednik</w:t>
      </w:r>
      <w:proofErr w:type="spellEnd"/>
      <w:r w:rsidRPr="00315FCA">
        <w:rPr>
          <w:rFonts w:ascii="Arial" w:hAnsi="Arial" w:cs="Arial"/>
        </w:rPr>
        <w:t xml:space="preserve">, </w:t>
      </w:r>
      <w:r w:rsidR="00BD2A5F">
        <w:rPr>
          <w:rFonts w:ascii="Arial" w:hAnsi="Arial" w:cs="Arial"/>
        </w:rPr>
        <w:t>a čime je počinio</w:t>
      </w:r>
      <w:r w:rsidRPr="00315FCA">
        <w:rPr>
          <w:rFonts w:ascii="Arial" w:hAnsi="Arial" w:cs="Arial"/>
        </w:rPr>
        <w:t xml:space="preserve"> prekršaj</w:t>
      </w:r>
      <w:r w:rsidR="00BD2A5F">
        <w:rPr>
          <w:rFonts w:ascii="Arial" w:hAnsi="Arial" w:cs="Arial"/>
        </w:rPr>
        <w:t>e</w:t>
      </w:r>
      <w:r w:rsidRPr="00315FCA">
        <w:rPr>
          <w:rFonts w:ascii="Arial" w:hAnsi="Arial" w:cs="Arial"/>
        </w:rPr>
        <w:t xml:space="preserve"> iz</w:t>
      </w:r>
      <w:r w:rsidRPr="00315FCA" w:rsidR="00C8546F">
        <w:rPr>
          <w:rFonts w:ascii="Arial" w:hAnsi="Arial" w:cs="Arial"/>
        </w:rPr>
        <w:t xml:space="preserve"> </w:t>
      </w:r>
      <w:r w:rsidRPr="00724C6B" w:rsidR="00BD2A5F">
        <w:rPr>
          <w:rFonts w:ascii="Arial" w:hAnsi="Arial" w:cs="Arial"/>
          <w:bCs/>
        </w:rPr>
        <w:t>čl</w:t>
      </w:r>
      <w:r w:rsidR="00BD2A5F">
        <w:rPr>
          <w:rFonts w:ascii="Arial" w:hAnsi="Arial" w:cs="Arial"/>
          <w:bCs/>
        </w:rPr>
        <w:t>.92. st.1. toč.13. i toč.16. Zakona o šumama.</w:t>
      </w:r>
    </w:p>
    <w:p w:rsidRPr="00315FCA" w:rsidR="00C8546F" w:rsidP="00C8546F" w:rsidRDefault="00724309">
      <w:pPr>
        <w:ind w:firstLine="708"/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7. </w:t>
      </w:r>
      <w:r w:rsidRPr="00315FCA" w:rsidR="00C8546F">
        <w:rPr>
          <w:rFonts w:ascii="Arial" w:hAnsi="Arial" w:cs="Arial"/>
        </w:rPr>
        <w:t>Prilikom odmjeravanja kazne uzete su u obzir sve okolnosti iz čl. 36. Prekršajnog zakona.</w:t>
      </w:r>
    </w:p>
    <w:p w:rsidRPr="00315FCA" w:rsidR="00C8546F" w:rsidP="00C8546F" w:rsidRDefault="00724309">
      <w:pPr>
        <w:pStyle w:val="Bezproreda"/>
        <w:ind w:firstLine="708"/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8. </w:t>
      </w:r>
      <w:r w:rsidRPr="00315FCA" w:rsidR="00C8546F">
        <w:rPr>
          <w:rFonts w:ascii="Arial" w:hAnsi="Arial" w:cs="Arial"/>
        </w:rPr>
        <w:t>Stoga je sud okrivljeni</w:t>
      </w:r>
      <w:r w:rsidRPr="00315FCA">
        <w:rPr>
          <w:rFonts w:ascii="Arial" w:hAnsi="Arial" w:cs="Arial"/>
        </w:rPr>
        <w:t>ka</w:t>
      </w:r>
      <w:r w:rsidRPr="00315FCA" w:rsidR="00C8546F">
        <w:rPr>
          <w:rFonts w:ascii="Arial" w:hAnsi="Arial" w:cs="Arial"/>
        </w:rPr>
        <w:t xml:space="preserve"> za</w:t>
      </w:r>
      <w:r w:rsidR="00BD2A5F">
        <w:rPr>
          <w:rFonts w:ascii="Arial" w:hAnsi="Arial" w:cs="Arial"/>
        </w:rPr>
        <w:t xml:space="preserve"> opisana</w:t>
      </w:r>
      <w:r w:rsidRPr="00315FCA" w:rsidR="00C8546F">
        <w:rPr>
          <w:rFonts w:ascii="Arial" w:hAnsi="Arial" w:cs="Arial"/>
        </w:rPr>
        <w:t xml:space="preserve"> djel</w:t>
      </w:r>
      <w:r w:rsidR="00BD2A5F">
        <w:rPr>
          <w:rFonts w:ascii="Arial" w:hAnsi="Arial" w:cs="Arial"/>
        </w:rPr>
        <w:t>a</w:t>
      </w:r>
      <w:r w:rsidRPr="00315FCA" w:rsidR="00C8546F">
        <w:rPr>
          <w:rFonts w:ascii="Arial" w:hAnsi="Arial" w:cs="Arial"/>
        </w:rPr>
        <w:t xml:space="preserve"> prekršaja proglasio kriv</w:t>
      </w:r>
      <w:r w:rsidRPr="00315FCA">
        <w:rPr>
          <w:rFonts w:ascii="Arial" w:hAnsi="Arial" w:cs="Arial"/>
        </w:rPr>
        <w:t>im</w:t>
      </w:r>
      <w:r w:rsidRPr="00315FCA" w:rsidR="00E02B92">
        <w:rPr>
          <w:rFonts w:ascii="Arial" w:hAnsi="Arial" w:cs="Arial"/>
        </w:rPr>
        <w:t xml:space="preserve">, a olakotnim </w:t>
      </w:r>
      <w:r w:rsidR="00BD2A5F">
        <w:rPr>
          <w:rFonts w:ascii="Arial" w:hAnsi="Arial" w:cs="Arial"/>
        </w:rPr>
        <w:t xml:space="preserve">je </w:t>
      </w:r>
      <w:r w:rsidRPr="00315FCA" w:rsidR="00E02B92">
        <w:rPr>
          <w:rFonts w:ascii="Arial" w:hAnsi="Arial" w:cs="Arial"/>
        </w:rPr>
        <w:t>cijenio činjenicu da okrivljenik</w:t>
      </w:r>
      <w:r w:rsidRPr="00315FCA" w:rsidR="0068392B">
        <w:rPr>
          <w:rFonts w:ascii="Arial" w:hAnsi="Arial" w:cs="Arial"/>
        </w:rPr>
        <w:t xml:space="preserve"> do sada nije</w:t>
      </w:r>
      <w:r w:rsidR="00BD2A5F">
        <w:rPr>
          <w:rFonts w:ascii="Arial" w:hAnsi="Arial" w:cs="Arial"/>
        </w:rPr>
        <w:t xml:space="preserve"> prekršajno</w:t>
      </w:r>
      <w:r w:rsidRPr="00315FCA" w:rsidR="0068392B">
        <w:rPr>
          <w:rFonts w:ascii="Arial" w:hAnsi="Arial" w:cs="Arial"/>
        </w:rPr>
        <w:t xml:space="preserve"> kažnjavan za ist</w:t>
      </w:r>
      <w:r w:rsidR="00BD2A5F">
        <w:rPr>
          <w:rFonts w:ascii="Arial" w:hAnsi="Arial" w:cs="Arial"/>
        </w:rPr>
        <w:t>a</w:t>
      </w:r>
      <w:r w:rsidRPr="00315FCA" w:rsidR="0068392B">
        <w:rPr>
          <w:rFonts w:ascii="Arial" w:hAnsi="Arial" w:cs="Arial"/>
        </w:rPr>
        <w:t xml:space="preserve"> djel</w:t>
      </w:r>
      <w:r w:rsidR="00BD2A5F">
        <w:rPr>
          <w:rFonts w:ascii="Arial" w:hAnsi="Arial" w:cs="Arial"/>
        </w:rPr>
        <w:t>a</w:t>
      </w:r>
      <w:r w:rsidRPr="00315FCA" w:rsidR="0068392B">
        <w:rPr>
          <w:rFonts w:ascii="Arial" w:hAnsi="Arial" w:cs="Arial"/>
        </w:rPr>
        <w:t xml:space="preserve"> prekršaja</w:t>
      </w:r>
      <w:r w:rsidRPr="00315FCA" w:rsidR="00E02B92">
        <w:rPr>
          <w:rFonts w:ascii="Arial" w:hAnsi="Arial" w:cs="Arial"/>
        </w:rPr>
        <w:t>.</w:t>
      </w:r>
      <w:r w:rsidRPr="00315FCA" w:rsidR="00C8546F">
        <w:rPr>
          <w:rFonts w:ascii="Arial" w:hAnsi="Arial" w:cs="Arial"/>
        </w:rPr>
        <w:t xml:space="preserve"> </w:t>
      </w:r>
    </w:p>
    <w:p w:rsidRPr="00315FCA" w:rsidR="00724309" w:rsidP="00724309" w:rsidRDefault="00724309">
      <w:pPr>
        <w:ind w:firstLine="708"/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>9. Obzirom na naprijed navedene okolnosti, sudac je primijenio</w:t>
      </w:r>
      <w:r w:rsidRPr="00315FCA" w:rsidR="00E02B92">
        <w:rPr>
          <w:rFonts w:ascii="Arial" w:hAnsi="Arial" w:cs="Arial"/>
        </w:rPr>
        <w:t xml:space="preserve"> ublažen</w:t>
      </w:r>
      <w:r w:rsidR="00BD2A5F">
        <w:rPr>
          <w:rFonts w:ascii="Arial" w:hAnsi="Arial" w:cs="Arial"/>
        </w:rPr>
        <w:t>e</w:t>
      </w:r>
      <w:r w:rsidRPr="00315FCA" w:rsidR="00E02B92">
        <w:rPr>
          <w:rFonts w:ascii="Arial" w:hAnsi="Arial" w:cs="Arial"/>
        </w:rPr>
        <w:t xml:space="preserve"> </w:t>
      </w:r>
      <w:r w:rsidRPr="00315FCA">
        <w:rPr>
          <w:rFonts w:ascii="Arial" w:hAnsi="Arial" w:cs="Arial"/>
        </w:rPr>
        <w:t>novčan</w:t>
      </w:r>
      <w:r w:rsidR="00BD2A5F">
        <w:rPr>
          <w:rFonts w:ascii="Arial" w:hAnsi="Arial" w:cs="Arial"/>
        </w:rPr>
        <w:t>e</w:t>
      </w:r>
      <w:r w:rsidRPr="00315FCA">
        <w:rPr>
          <w:rFonts w:ascii="Arial" w:hAnsi="Arial" w:cs="Arial"/>
        </w:rPr>
        <w:t xml:space="preserve"> kaznu, smatrajući da će se i ovako izrečenom </w:t>
      </w:r>
      <w:r w:rsidR="00BD2A5F">
        <w:rPr>
          <w:rFonts w:ascii="Arial" w:hAnsi="Arial" w:cs="Arial"/>
        </w:rPr>
        <w:t xml:space="preserve">ukupnom </w:t>
      </w:r>
      <w:r w:rsidRPr="00315FCA">
        <w:rPr>
          <w:rFonts w:ascii="Arial" w:hAnsi="Arial" w:cs="Arial"/>
        </w:rPr>
        <w:t>novčanom kaznom postići svrha kažnjavanja te djelovati na buduće ponašanje okrivljenika.</w:t>
      </w:r>
    </w:p>
    <w:p w:rsidRPr="00315FCA" w:rsidR="007A0675" w:rsidP="00C8546F" w:rsidRDefault="00724309">
      <w:pPr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ab/>
        <w:t xml:space="preserve">10. </w:t>
      </w:r>
      <w:r w:rsidRPr="00315FCA" w:rsidR="00C8546F">
        <w:rPr>
          <w:rFonts w:ascii="Arial" w:hAnsi="Arial" w:cs="Arial"/>
        </w:rPr>
        <w:t>Na temelju u izreci citiranih odredbi Prekršajnog zakona okrivljeni</w:t>
      </w:r>
      <w:r w:rsidR="00574405">
        <w:rPr>
          <w:rFonts w:ascii="Arial" w:hAnsi="Arial" w:cs="Arial"/>
        </w:rPr>
        <w:t>k</w:t>
      </w:r>
      <w:r w:rsidRPr="00315FCA" w:rsidR="00C8546F">
        <w:rPr>
          <w:rFonts w:ascii="Arial" w:hAnsi="Arial" w:cs="Arial"/>
        </w:rPr>
        <w:t xml:space="preserve"> je duž</w:t>
      </w:r>
      <w:r w:rsidR="00574405">
        <w:rPr>
          <w:rFonts w:ascii="Arial" w:hAnsi="Arial" w:cs="Arial"/>
        </w:rPr>
        <w:t>a</w:t>
      </w:r>
      <w:r w:rsidRPr="00315FCA" w:rsidR="00C8546F">
        <w:rPr>
          <w:rFonts w:ascii="Arial" w:hAnsi="Arial" w:cs="Arial"/>
        </w:rPr>
        <w:t>n naknaditi troškove postupka u paušalnom iznosu odmjerenom prema složenosti i duljini trajanja postupka</w:t>
      </w:r>
    </w:p>
    <w:p w:rsidRPr="00315FCA" w:rsidR="007A0675" w:rsidP="007A0675" w:rsidRDefault="007A0675">
      <w:pPr>
        <w:rPr>
          <w:rFonts w:ascii="Arial" w:hAnsi="Arial" w:cs="Arial"/>
        </w:rPr>
      </w:pPr>
    </w:p>
    <w:p w:rsidRPr="00315FCA" w:rsidR="007A0675" w:rsidP="00C27D20" w:rsidRDefault="007A0675">
      <w:pPr>
        <w:spacing w:after="120"/>
        <w:jc w:val="center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Zagreb, </w:t>
      </w:r>
      <w:r w:rsidR="00C27D20">
        <w:rPr>
          <w:rFonts w:ascii="Arial" w:hAnsi="Arial" w:cs="Arial"/>
        </w:rPr>
        <w:t>9</w:t>
      </w:r>
      <w:r w:rsidRPr="00315FCA" w:rsidR="00C27D20">
        <w:rPr>
          <w:rFonts w:ascii="Arial" w:hAnsi="Arial" w:cs="Arial"/>
        </w:rPr>
        <w:t>.</w:t>
      </w:r>
      <w:r w:rsidR="00C27D20">
        <w:rPr>
          <w:rFonts w:ascii="Arial" w:hAnsi="Arial" w:cs="Arial"/>
        </w:rPr>
        <w:t xml:space="preserve"> travnja</w:t>
      </w:r>
      <w:r w:rsidRPr="00315FCA" w:rsidR="00C27D20">
        <w:rPr>
          <w:rFonts w:ascii="Arial" w:hAnsi="Arial" w:cs="Arial"/>
        </w:rPr>
        <w:t xml:space="preserve"> 2</w:t>
      </w:r>
      <w:bookmarkStart w:name="_GoBack" w:id="0"/>
      <w:bookmarkEnd w:id="0"/>
      <w:r w:rsidRPr="00315FCA" w:rsidR="00C27D20">
        <w:rPr>
          <w:rFonts w:ascii="Arial" w:hAnsi="Arial" w:cs="Arial"/>
        </w:rPr>
        <w:t>02</w:t>
      </w:r>
      <w:r w:rsidR="00C27D20">
        <w:rPr>
          <w:rFonts w:ascii="Arial" w:hAnsi="Arial" w:cs="Arial"/>
        </w:rPr>
        <w:t>6.</w:t>
      </w:r>
    </w:p>
    <w:p w:rsidRPr="00315FCA" w:rsidR="007A0675" w:rsidP="007A0675" w:rsidRDefault="007A0675">
      <w:pPr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      </w:t>
      </w:r>
      <w:r w:rsidRPr="00315FCA" w:rsidR="004514A0">
        <w:rPr>
          <w:rFonts w:ascii="Arial" w:hAnsi="Arial" w:cs="Arial"/>
        </w:rPr>
        <w:t xml:space="preserve"> </w:t>
      </w:r>
      <w:r w:rsidRPr="00315FCA">
        <w:rPr>
          <w:rFonts w:ascii="Arial" w:hAnsi="Arial" w:cs="Arial"/>
        </w:rPr>
        <w:t>Zapisničarka</w:t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  <w:t xml:space="preserve">                    Sutkinja</w:t>
      </w:r>
    </w:p>
    <w:p w:rsidRPr="00315FCA" w:rsidR="007A0675" w:rsidP="007A0675" w:rsidRDefault="007A0675">
      <w:pPr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     Senka Višekruna</w:t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</w:r>
      <w:r w:rsidRPr="00315FCA">
        <w:rPr>
          <w:rFonts w:ascii="Arial" w:hAnsi="Arial" w:cs="Arial"/>
        </w:rPr>
        <w:tab/>
        <w:t xml:space="preserve">               </w:t>
      </w:r>
      <w:r w:rsidRPr="00315FCA" w:rsidR="00D05858">
        <w:rPr>
          <w:rFonts w:ascii="Arial" w:hAnsi="Arial" w:cs="Arial"/>
        </w:rPr>
        <w:t>Antonija Golac</w:t>
      </w:r>
    </w:p>
    <w:p w:rsidRPr="00315FCA" w:rsidR="007A0675" w:rsidP="007A0675" w:rsidRDefault="007A0675">
      <w:pPr>
        <w:jc w:val="both"/>
        <w:rPr>
          <w:rFonts w:ascii="Arial" w:hAnsi="Arial" w:cs="Arial"/>
        </w:rPr>
      </w:pPr>
    </w:p>
    <w:p w:rsidRPr="00315FCA" w:rsidR="00C52780" w:rsidP="007A0675" w:rsidRDefault="00C52780">
      <w:pPr>
        <w:jc w:val="both"/>
        <w:rPr>
          <w:rFonts w:ascii="Arial" w:hAnsi="Arial" w:cs="Arial"/>
        </w:rPr>
      </w:pPr>
    </w:p>
    <w:p w:rsidRPr="00315FCA" w:rsidR="00C52780" w:rsidP="007A0675" w:rsidRDefault="00C52780">
      <w:pPr>
        <w:jc w:val="both"/>
        <w:rPr>
          <w:rFonts w:ascii="Arial" w:hAnsi="Arial" w:cs="Arial"/>
        </w:rPr>
      </w:pPr>
    </w:p>
    <w:p w:rsidRPr="00315FCA" w:rsidR="007A0675" w:rsidP="007A0675" w:rsidRDefault="007A0675">
      <w:pPr>
        <w:ind w:firstLine="708"/>
        <w:jc w:val="both"/>
        <w:rPr>
          <w:rFonts w:ascii="Arial" w:hAnsi="Arial" w:cs="Arial"/>
        </w:rPr>
      </w:pPr>
      <w:r w:rsidRPr="00315FCA">
        <w:rPr>
          <w:rFonts w:ascii="Arial" w:hAnsi="Arial" w:cs="Arial"/>
          <w:bCs/>
        </w:rPr>
        <w:t>UPUTA O  PRAVNOM LIJEKU:</w:t>
      </w:r>
    </w:p>
    <w:p w:rsidRPr="00315FCA" w:rsidR="00381A5B" w:rsidP="00381A5B" w:rsidRDefault="007A0675">
      <w:pPr>
        <w:spacing w:after="120"/>
        <w:jc w:val="both"/>
        <w:rPr>
          <w:rFonts w:ascii="Arial" w:hAnsi="Arial" w:cs="Arial"/>
        </w:rPr>
      </w:pPr>
      <w:r w:rsidRPr="00315FCA">
        <w:rPr>
          <w:rFonts w:ascii="Arial" w:hAnsi="Arial" w:cs="Arial"/>
        </w:rPr>
        <w:tab/>
      </w:r>
      <w:r w:rsidRPr="00315FCA" w:rsidR="00381A5B">
        <w:rPr>
          <w:rFonts w:ascii="Arial" w:hAnsi="Arial" w:cs="Arial"/>
        </w:rPr>
        <w:t xml:space="preserve">Protiv presude dopuštena je žalba u roku od 8 dana od dana dostave  prijepisa presude. Žalba se podnosi </w:t>
      </w:r>
      <w:r w:rsidRPr="00315FCA" w:rsidR="00E02B92">
        <w:rPr>
          <w:rFonts w:ascii="Arial" w:hAnsi="Arial" w:cs="Arial"/>
        </w:rPr>
        <w:t>Općinskom p</w:t>
      </w:r>
      <w:r w:rsidRPr="00315FCA" w:rsidR="00381A5B">
        <w:rPr>
          <w:rFonts w:ascii="Arial" w:hAnsi="Arial" w:cs="Arial"/>
        </w:rPr>
        <w:t>rekršajnom sudu u Zagrebu, Avenija Dubrovnik 8, u dva  primjerka, a o žalbi odlučuje Visoki prekršajni sud Republike Hrvatske.</w:t>
      </w:r>
    </w:p>
    <w:p w:rsidRPr="00315FCA" w:rsidR="007A0675" w:rsidP="00381A5B" w:rsidRDefault="007A0675">
      <w:pPr>
        <w:jc w:val="both"/>
        <w:rPr>
          <w:rFonts w:ascii="Arial" w:hAnsi="Arial" w:cs="Arial"/>
        </w:rPr>
      </w:pPr>
    </w:p>
    <w:p w:rsidRPr="00315FCA" w:rsidR="007A0675" w:rsidP="007A0675" w:rsidRDefault="007A0675">
      <w:pPr>
        <w:ind w:left="357" w:firstLine="708"/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Dostavna naredba: </w:t>
      </w:r>
    </w:p>
    <w:p w:rsidRPr="00315FCA" w:rsidR="007A0675" w:rsidP="003F65F7" w:rsidRDefault="007A0675">
      <w:pPr>
        <w:numPr>
          <w:ilvl w:val="0"/>
          <w:numId w:val="2"/>
        </w:numPr>
        <w:rPr>
          <w:rFonts w:ascii="Arial" w:hAnsi="Arial" w:cs="Arial"/>
        </w:rPr>
      </w:pPr>
      <w:r w:rsidRPr="00315FCA">
        <w:rPr>
          <w:rFonts w:ascii="Arial" w:hAnsi="Arial" w:cs="Arial"/>
        </w:rPr>
        <w:t>okrivljeni</w:t>
      </w:r>
      <w:r w:rsidRPr="00315FCA" w:rsidR="00724309">
        <w:rPr>
          <w:rFonts w:ascii="Arial" w:hAnsi="Arial" w:cs="Arial"/>
        </w:rPr>
        <w:t>ku</w:t>
      </w:r>
      <w:r w:rsidRPr="00315FCA">
        <w:rPr>
          <w:rFonts w:ascii="Arial" w:hAnsi="Arial" w:cs="Arial"/>
        </w:rPr>
        <w:t xml:space="preserve"> –</w:t>
      </w:r>
      <w:r w:rsidR="00315FCA">
        <w:rPr>
          <w:rFonts w:ascii="Arial" w:hAnsi="Arial" w:cs="Arial"/>
        </w:rPr>
        <w:t xml:space="preserve"> </w:t>
      </w:r>
      <w:r w:rsidR="00BD2A5F">
        <w:rPr>
          <w:rFonts w:ascii="Arial" w:hAnsi="Arial" w:cs="Arial"/>
        </w:rPr>
        <w:t xml:space="preserve">Patrik </w:t>
      </w:r>
      <w:proofErr w:type="spellStart"/>
      <w:r w:rsidR="00BD2A5F">
        <w:rPr>
          <w:rFonts w:ascii="Arial" w:hAnsi="Arial" w:cs="Arial"/>
        </w:rPr>
        <w:t>Plazek</w:t>
      </w:r>
      <w:proofErr w:type="spellEnd"/>
      <w:r w:rsidR="00BD2A5F">
        <w:rPr>
          <w:rFonts w:ascii="Arial" w:hAnsi="Arial" w:cs="Arial"/>
        </w:rPr>
        <w:t>, Bjelovar, Marije Petković 31</w:t>
      </w:r>
    </w:p>
    <w:p w:rsidRPr="00315FCA" w:rsidR="007A0675" w:rsidP="007A0675" w:rsidRDefault="007A0675">
      <w:pPr>
        <w:numPr>
          <w:ilvl w:val="0"/>
          <w:numId w:val="2"/>
        </w:numPr>
        <w:rPr>
          <w:rFonts w:ascii="Arial" w:hAnsi="Arial" w:cs="Arial"/>
        </w:rPr>
      </w:pPr>
      <w:r w:rsidRPr="00315FCA">
        <w:rPr>
          <w:rFonts w:ascii="Arial" w:hAnsi="Arial" w:cs="Arial"/>
        </w:rPr>
        <w:t xml:space="preserve">tužitelju – </w:t>
      </w:r>
      <w:r w:rsidR="00BD2A5F">
        <w:rPr>
          <w:rFonts w:ascii="Arial" w:hAnsi="Arial" w:cs="Arial"/>
          <w:bCs/>
        </w:rPr>
        <w:t>Državni inspektorat, PU Zagreb, Služba šumarske i lovne inspekcije</w:t>
      </w:r>
    </w:p>
    <w:p w:rsidRPr="00315FCA" w:rsidR="007A0675" w:rsidP="007A0675" w:rsidRDefault="007A0675">
      <w:pPr>
        <w:numPr>
          <w:ilvl w:val="0"/>
          <w:numId w:val="2"/>
        </w:numPr>
        <w:rPr>
          <w:rFonts w:ascii="Arial" w:hAnsi="Arial" w:cs="Arial"/>
        </w:rPr>
      </w:pPr>
      <w:r w:rsidRPr="00315FCA">
        <w:rPr>
          <w:rFonts w:ascii="Arial" w:hAnsi="Arial" w:cs="Arial"/>
        </w:rPr>
        <w:t>u spis.</w:t>
      </w:r>
    </w:p>
    <w:p w:rsidRPr="00315FCA" w:rsidR="00804BFB" w:rsidP="007A0675" w:rsidRDefault="00804BFB">
      <w:pPr>
        <w:ind w:firstLine="708"/>
        <w:jc w:val="both"/>
        <w:rPr>
          <w:rFonts w:ascii="Arial" w:hAnsi="Arial" w:cs="Arial"/>
          <w:bCs/>
        </w:rPr>
      </w:pPr>
    </w:p>
    <w:sectPr w:rsidRPr="00315FCA" w:rsidR="00804BFB" w:rsidSect="005969EB">
      <w:headerReference w:type="even" r:id="rId9"/>
      <w:headerReference w:type="default" r:id="rId10"/>
      <w:pgSz w:w="11906" w:h="16838"/>
      <w:pgMar w:top="0" w:right="1134" w:bottom="90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423CA" w:rsidRDefault="007423CA">
      <w:r>
        <w:separator/>
      </w:r>
    </w:p>
  </w:endnote>
  <w:endnote w:type="continuationSeparator" w:id="0">
    <w:p w:rsidR="007423CA" w:rsidRDefault="007423C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423CA" w:rsidRDefault="007423CA">
      <w:r>
        <w:separator/>
      </w:r>
    </w:p>
  </w:footnote>
  <w:footnote w:type="continuationSeparator" w:id="0">
    <w:p w:rsidR="007423CA" w:rsidRDefault="007423C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4336A" w:rsidP="00B659DD" w:rsidRDefault="0024336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4336A" w:rsidRDefault="0024336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4336A" w:rsidRDefault="005E1051">
    <w:pPr>
      <w:pStyle w:val="Zaglavlje"/>
      <w:tabs>
        <w:tab w:val="clear" w:pos="9072"/>
        <w:tab w:val="right" w:pos="9540"/>
      </w:tabs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315FCA" w:rsidR="008E4202">
      <w:rPr>
        <w:rFonts w:ascii="Arial" w:hAnsi="Arial" w:cs="Arial"/>
      </w:rPr>
      <w:t>Poslovni broj: Pp-</w:t>
    </w:r>
    <w:r w:rsidR="008E4202">
      <w:rPr>
        <w:rFonts w:ascii="Arial" w:hAnsi="Arial" w:cs="Arial"/>
      </w:rPr>
      <w:t>3619</w:t>
    </w:r>
    <w:r w:rsidRPr="00315FCA" w:rsidR="008E4202">
      <w:rPr>
        <w:rFonts w:ascii="Arial" w:hAnsi="Arial" w:cs="Arial"/>
      </w:rPr>
      <w:t>/202</w:t>
    </w:r>
    <w:r w:rsidR="008E4202">
      <w:rPr>
        <w:rFonts w:ascii="Arial" w:hAnsi="Arial" w:cs="Arial"/>
      </w:rPr>
      <w:t>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9209E"/>
    <w:multiLevelType w:val="hybridMultilevel"/>
    <w:tmpl w:val="720EE6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40DA0"/>
    <w:multiLevelType w:val="hybridMultilevel"/>
    <w:tmpl w:val="6582B554"/>
    <w:lvl w:ilvl="0" w:tplc="E5BE6F3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FFC"/>
    <w:rsid w:val="00054729"/>
    <w:rsid w:val="00070961"/>
    <w:rsid w:val="00072805"/>
    <w:rsid w:val="00085E21"/>
    <w:rsid w:val="000908BD"/>
    <w:rsid w:val="000B3BE5"/>
    <w:rsid w:val="000C3871"/>
    <w:rsid w:val="000D3534"/>
    <w:rsid w:val="000D6A2A"/>
    <w:rsid w:val="000E3E2C"/>
    <w:rsid w:val="00110432"/>
    <w:rsid w:val="00147D7B"/>
    <w:rsid w:val="00160245"/>
    <w:rsid w:val="001611C0"/>
    <w:rsid w:val="00190A6D"/>
    <w:rsid w:val="001A3479"/>
    <w:rsid w:val="001B0828"/>
    <w:rsid w:val="00203901"/>
    <w:rsid w:val="002064D2"/>
    <w:rsid w:val="002277C5"/>
    <w:rsid w:val="0023513C"/>
    <w:rsid w:val="00235382"/>
    <w:rsid w:val="00235B53"/>
    <w:rsid w:val="00242339"/>
    <w:rsid w:val="0024336A"/>
    <w:rsid w:val="002B02FC"/>
    <w:rsid w:val="002B4F92"/>
    <w:rsid w:val="002B7874"/>
    <w:rsid w:val="002D4BC3"/>
    <w:rsid w:val="002E026F"/>
    <w:rsid w:val="0030147A"/>
    <w:rsid w:val="00315FCA"/>
    <w:rsid w:val="00325945"/>
    <w:rsid w:val="0034244E"/>
    <w:rsid w:val="00345253"/>
    <w:rsid w:val="00354DF9"/>
    <w:rsid w:val="00363B0A"/>
    <w:rsid w:val="00375827"/>
    <w:rsid w:val="00381A5B"/>
    <w:rsid w:val="00383D54"/>
    <w:rsid w:val="003C543B"/>
    <w:rsid w:val="003E2DF5"/>
    <w:rsid w:val="003E3AD3"/>
    <w:rsid w:val="003F5B40"/>
    <w:rsid w:val="003F65F7"/>
    <w:rsid w:val="004340A5"/>
    <w:rsid w:val="00436469"/>
    <w:rsid w:val="004514A0"/>
    <w:rsid w:val="004C4B27"/>
    <w:rsid w:val="004E04EF"/>
    <w:rsid w:val="004E6827"/>
    <w:rsid w:val="00523B80"/>
    <w:rsid w:val="0052630B"/>
    <w:rsid w:val="00542419"/>
    <w:rsid w:val="005523C9"/>
    <w:rsid w:val="005558B5"/>
    <w:rsid w:val="005614F2"/>
    <w:rsid w:val="00561ECF"/>
    <w:rsid w:val="00563641"/>
    <w:rsid w:val="00574405"/>
    <w:rsid w:val="005803AA"/>
    <w:rsid w:val="00586103"/>
    <w:rsid w:val="005863EF"/>
    <w:rsid w:val="00591EE5"/>
    <w:rsid w:val="005961E0"/>
    <w:rsid w:val="00596811"/>
    <w:rsid w:val="005969EB"/>
    <w:rsid w:val="00597E6B"/>
    <w:rsid w:val="005B4F91"/>
    <w:rsid w:val="005B693A"/>
    <w:rsid w:val="005C27CC"/>
    <w:rsid w:val="005D0C93"/>
    <w:rsid w:val="005E1051"/>
    <w:rsid w:val="005F07C6"/>
    <w:rsid w:val="0060137F"/>
    <w:rsid w:val="006152B8"/>
    <w:rsid w:val="00636D0F"/>
    <w:rsid w:val="0068392B"/>
    <w:rsid w:val="00696571"/>
    <w:rsid w:val="006B7D4B"/>
    <w:rsid w:val="006D5D5E"/>
    <w:rsid w:val="00724309"/>
    <w:rsid w:val="007423CA"/>
    <w:rsid w:val="0074288B"/>
    <w:rsid w:val="00780EE9"/>
    <w:rsid w:val="00787BE3"/>
    <w:rsid w:val="007A0675"/>
    <w:rsid w:val="007B3D69"/>
    <w:rsid w:val="007B4E7E"/>
    <w:rsid w:val="007D0CCE"/>
    <w:rsid w:val="007E6C60"/>
    <w:rsid w:val="0080450A"/>
    <w:rsid w:val="00804BFB"/>
    <w:rsid w:val="008232E7"/>
    <w:rsid w:val="00823A72"/>
    <w:rsid w:val="008264BD"/>
    <w:rsid w:val="008272CC"/>
    <w:rsid w:val="008527D0"/>
    <w:rsid w:val="00864D50"/>
    <w:rsid w:val="008701FD"/>
    <w:rsid w:val="00873526"/>
    <w:rsid w:val="00891077"/>
    <w:rsid w:val="008B362C"/>
    <w:rsid w:val="008C00CC"/>
    <w:rsid w:val="008C3B18"/>
    <w:rsid w:val="008D0912"/>
    <w:rsid w:val="008D7604"/>
    <w:rsid w:val="008E4202"/>
    <w:rsid w:val="008E7ED4"/>
    <w:rsid w:val="008F4C16"/>
    <w:rsid w:val="00912FFC"/>
    <w:rsid w:val="00934202"/>
    <w:rsid w:val="00944278"/>
    <w:rsid w:val="00944D4D"/>
    <w:rsid w:val="0094665E"/>
    <w:rsid w:val="009701E7"/>
    <w:rsid w:val="00974642"/>
    <w:rsid w:val="00997489"/>
    <w:rsid w:val="009B48CC"/>
    <w:rsid w:val="009C606C"/>
    <w:rsid w:val="009E3A00"/>
    <w:rsid w:val="00A02301"/>
    <w:rsid w:val="00A04D0D"/>
    <w:rsid w:val="00A2331B"/>
    <w:rsid w:val="00A26F82"/>
    <w:rsid w:val="00A367F6"/>
    <w:rsid w:val="00A4010A"/>
    <w:rsid w:val="00A454B8"/>
    <w:rsid w:val="00A47B67"/>
    <w:rsid w:val="00A66449"/>
    <w:rsid w:val="00A777E5"/>
    <w:rsid w:val="00A83B39"/>
    <w:rsid w:val="00AB4252"/>
    <w:rsid w:val="00AB7BA7"/>
    <w:rsid w:val="00AE0237"/>
    <w:rsid w:val="00AF5FBC"/>
    <w:rsid w:val="00B22A80"/>
    <w:rsid w:val="00B374B5"/>
    <w:rsid w:val="00B51F24"/>
    <w:rsid w:val="00B56912"/>
    <w:rsid w:val="00B659DD"/>
    <w:rsid w:val="00B711C8"/>
    <w:rsid w:val="00B72A21"/>
    <w:rsid w:val="00B94B91"/>
    <w:rsid w:val="00BD2A5F"/>
    <w:rsid w:val="00BE0126"/>
    <w:rsid w:val="00C0064C"/>
    <w:rsid w:val="00C0108E"/>
    <w:rsid w:val="00C1311D"/>
    <w:rsid w:val="00C13AF1"/>
    <w:rsid w:val="00C21CA6"/>
    <w:rsid w:val="00C27D20"/>
    <w:rsid w:val="00C3390E"/>
    <w:rsid w:val="00C406D0"/>
    <w:rsid w:val="00C41B44"/>
    <w:rsid w:val="00C51ED6"/>
    <w:rsid w:val="00C52780"/>
    <w:rsid w:val="00C67125"/>
    <w:rsid w:val="00C7122B"/>
    <w:rsid w:val="00C8546F"/>
    <w:rsid w:val="00C90E75"/>
    <w:rsid w:val="00C94097"/>
    <w:rsid w:val="00CB55CE"/>
    <w:rsid w:val="00CC4873"/>
    <w:rsid w:val="00CD2ABD"/>
    <w:rsid w:val="00CE7B49"/>
    <w:rsid w:val="00CF23DF"/>
    <w:rsid w:val="00CF74E9"/>
    <w:rsid w:val="00D042FD"/>
    <w:rsid w:val="00D05858"/>
    <w:rsid w:val="00D27F40"/>
    <w:rsid w:val="00D57695"/>
    <w:rsid w:val="00D65057"/>
    <w:rsid w:val="00D9289D"/>
    <w:rsid w:val="00DB3009"/>
    <w:rsid w:val="00DB5F5E"/>
    <w:rsid w:val="00DB7F1C"/>
    <w:rsid w:val="00DC5C32"/>
    <w:rsid w:val="00DC7088"/>
    <w:rsid w:val="00DE68B5"/>
    <w:rsid w:val="00E02B92"/>
    <w:rsid w:val="00E12944"/>
    <w:rsid w:val="00E66CDC"/>
    <w:rsid w:val="00EA11AA"/>
    <w:rsid w:val="00EA3D6F"/>
    <w:rsid w:val="00EA4156"/>
    <w:rsid w:val="00EA4E11"/>
    <w:rsid w:val="00EB5224"/>
    <w:rsid w:val="00EC6190"/>
    <w:rsid w:val="00ED33E8"/>
    <w:rsid w:val="00EF69AA"/>
    <w:rsid w:val="00F07E43"/>
    <w:rsid w:val="00F16EFB"/>
    <w:rsid w:val="00F364A4"/>
    <w:rsid w:val="00F44CE9"/>
    <w:rsid w:val="00F646A8"/>
    <w:rsid w:val="00F90593"/>
    <w:rsid w:val="00FA1B62"/>
    <w:rsid w:val="00FC2B23"/>
    <w:rsid w:val="00FE0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F629F0D"/>
  <w15:docId w15:val="{98D41F31-D116-4464-854D-1A866A904FB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0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  <w:bCs/>
      <w:sz w:val="20"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Pr>
      <w:sz w:val="20"/>
    </w:r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pPr>
      <w:jc w:val="both"/>
    </w:pPr>
  </w:style>
  <w:style w:type="paragraph" w:styleId="Uvuenotijeloteksta">
    <w:name w:val="Body Text Indent"/>
    <w:basedOn w:val="Normal"/>
    <w:pPr>
      <w:ind w:firstLine="708"/>
      <w:jc w:val="both"/>
    </w:pPr>
    <w:rPr>
      <w:b/>
      <w:bCs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BodyText21" w:customStyle="true">
    <w:name w:val="Body Text 21"/>
    <w:basedOn w:val="Normal"/>
    <w:rsid w:val="00DB5F5E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8"/>
      <w:szCs w:val="20"/>
    </w:rPr>
  </w:style>
  <w:style w:type="character" w:styleId="ZaglavljeChar" w:customStyle="true">
    <w:name w:val="Zaglavlje Char"/>
    <w:link w:val="Zaglavlje"/>
    <w:rsid w:val="00F16EFB"/>
    <w:rPr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16EF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F16EFB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F16EFB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5E1051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9E3A00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9E3A00"/>
  </w:style>
  <w:style w:type="character" w:styleId="Referencafusnote">
    <w:name w:val="footnote reference"/>
    <w:basedOn w:val="Zadanifontodlomka"/>
    <w:uiPriority w:val="99"/>
    <w:semiHidden/>
    <w:unhideWhenUsed/>
    <w:rsid w:val="009E3A00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0319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106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3926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8ED68C8-7843-4E55-8539-8B3762B4BB87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Ministarstvo pravosuđa</properties:Company>
  <properties:Pages>3</properties:Pages>
  <properties:Words>1309</properties:Words>
  <properties:Characters>7510</properties:Characters>
  <properties:Lines>62</properties:Lines>
  <properties:Paragraphs>17</properties:Paragraphs>
  <properties:TotalTime>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Predložak novog rješenja</vt:lpstr>
      <vt:lpstr>Predložak novog rješenja</vt:lpstr>
    </vt:vector>
  </properties:TitlesOfParts>
  <properties:LinksUpToDate>false</properties:LinksUpToDate>
  <properties:CharactersWithSpaces>8802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2025-09-01T06:37:00Z</dcterms:created>
  <dc:creator>Selma Diklić</dc:creator>
  <cp:keywords/>
  <cp:lastModifiedBy>Antonija Golac</cp:lastModifiedBy>
  <cp:lastPrinted>2026-04-10T06:15:00Z</cp:lastPrinted>
  <dcterms:modified xmlns:xsi="http://www.w3.org/2001/XMLSchema-instance" xsi:type="dcterms:W3CDTF">2026-04-10T06:15:00Z</dcterms:modified>
  <cp:revision>4</cp:revision>
  <dc:subject>Poslovnik</dc:subject>
  <dc:title>Predložak novog rješenja</dc:title>
</cp:coreProperties>
</file>